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5B8B9" w14:textId="77777777" w:rsidR="00D80439" w:rsidRPr="00537236" w:rsidRDefault="0090635B">
      <w:pPr>
        <w:rPr>
          <w:rFonts w:ascii="Arial" w:eastAsia="Arial" w:hAnsi="Arial" w:cs="Arial"/>
        </w:rPr>
      </w:pPr>
      <w:r w:rsidRPr="00537236">
        <w:rPr>
          <w:rFonts w:ascii="Arial" w:eastAsia="Arial" w:hAnsi="Arial" w:cs="Arial"/>
          <w:color w:val="000000"/>
          <w:sz w:val="27"/>
          <w:szCs w:val="27"/>
        </w:rPr>
        <w:t xml:space="preserve">   </w:t>
      </w:r>
      <w:r w:rsidRPr="00537236">
        <w:rPr>
          <w:rFonts w:ascii="Arial" w:eastAsia="Arial" w:hAnsi="Arial" w:cs="Arial"/>
          <w:noProof/>
        </w:rPr>
        <w:drawing>
          <wp:inline distT="0" distB="0" distL="0" distR="0" wp14:anchorId="594D071D" wp14:editId="7B16BF9E">
            <wp:extent cx="175260" cy="175260"/>
            <wp:effectExtent l="0" t="0" r="0" b="0"/>
            <wp:docPr id="23"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0"/>
                    <a:srcRect/>
                    <a:stretch>
                      <a:fillRect/>
                    </a:stretch>
                  </pic:blipFill>
                  <pic:spPr>
                    <a:xfrm>
                      <a:off x="0" y="0"/>
                      <a:ext cx="175260" cy="175260"/>
                    </a:xfrm>
                    <a:prstGeom prst="rect">
                      <a:avLst/>
                    </a:prstGeom>
                    <a:ln/>
                  </pic:spPr>
                </pic:pic>
              </a:graphicData>
            </a:graphic>
          </wp:inline>
        </w:drawing>
      </w:r>
      <w:r w:rsidRPr="00537236">
        <w:rPr>
          <w:rFonts w:ascii="Arial" w:eastAsia="Arial" w:hAnsi="Arial" w:cs="Arial"/>
          <w:color w:val="000000"/>
          <w:sz w:val="27"/>
          <w:szCs w:val="27"/>
        </w:rPr>
        <w:t xml:space="preserve">     </w:t>
      </w:r>
      <w:r w:rsidRPr="00537236">
        <w:rPr>
          <w:rFonts w:ascii="Arial" w:eastAsia="Arial" w:hAnsi="Arial" w:cs="Arial"/>
          <w:noProof/>
        </w:rPr>
        <w:drawing>
          <wp:inline distT="0" distB="0" distL="0" distR="0" wp14:anchorId="32C219AB" wp14:editId="5B5F85F8">
            <wp:extent cx="243205" cy="175260"/>
            <wp:effectExtent l="0" t="0" r="0" b="0"/>
            <wp:docPr id="2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1"/>
                    <a:srcRect/>
                    <a:stretch>
                      <a:fillRect/>
                    </a:stretch>
                  </pic:blipFill>
                  <pic:spPr>
                    <a:xfrm>
                      <a:off x="0" y="0"/>
                      <a:ext cx="243205" cy="175260"/>
                    </a:xfrm>
                    <a:prstGeom prst="rect">
                      <a:avLst/>
                    </a:prstGeom>
                    <a:ln/>
                  </pic:spPr>
                </pic:pic>
              </a:graphicData>
            </a:graphic>
          </wp:inline>
        </w:drawing>
      </w:r>
      <w:r w:rsidRPr="00537236">
        <w:rPr>
          <w:rFonts w:ascii="Arial" w:eastAsia="Arial" w:hAnsi="Arial" w:cs="Arial"/>
        </w:rPr>
        <w:tab/>
      </w:r>
      <w:r w:rsidRPr="00537236">
        <w:rPr>
          <w:rFonts w:ascii="Arial" w:eastAsia="Arial" w:hAnsi="Arial" w:cs="Arial"/>
          <w:color w:val="000000"/>
          <w:sz w:val="27"/>
          <w:szCs w:val="27"/>
        </w:rPr>
        <w:t xml:space="preserve">  </w:t>
      </w:r>
      <w:r w:rsidRPr="00537236">
        <w:rPr>
          <w:rFonts w:ascii="Arial" w:eastAsia="Arial" w:hAnsi="Arial" w:cs="Arial"/>
          <w:noProof/>
        </w:rPr>
        <w:drawing>
          <wp:inline distT="0" distB="0" distL="0" distR="0" wp14:anchorId="7AA3548E" wp14:editId="66EFC724">
            <wp:extent cx="175260" cy="175260"/>
            <wp:effectExtent l="0" t="0" r="0" b="0"/>
            <wp:docPr id="2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2"/>
                    <a:srcRect/>
                    <a:stretch>
                      <a:fillRect/>
                    </a:stretch>
                  </pic:blipFill>
                  <pic:spPr>
                    <a:xfrm>
                      <a:off x="0" y="0"/>
                      <a:ext cx="175260" cy="175260"/>
                    </a:xfrm>
                    <a:prstGeom prst="rect">
                      <a:avLst/>
                    </a:prstGeom>
                    <a:ln/>
                  </pic:spPr>
                </pic:pic>
              </a:graphicData>
            </a:graphic>
          </wp:inline>
        </w:drawing>
      </w:r>
      <w:r w:rsidRPr="00537236">
        <w:rPr>
          <w:rFonts w:ascii="Arial" w:eastAsia="Arial" w:hAnsi="Arial" w:cs="Arial"/>
        </w:rPr>
        <w:tab/>
      </w:r>
      <w:r w:rsidRPr="00537236">
        <w:rPr>
          <w:rFonts w:ascii="Arial" w:eastAsia="Arial" w:hAnsi="Arial" w:cs="Arial"/>
          <w:noProof/>
        </w:rPr>
        <w:drawing>
          <wp:inline distT="0" distB="0" distL="0" distR="0" wp14:anchorId="17B79E27" wp14:editId="7A3AEB1F">
            <wp:extent cx="292100" cy="175260"/>
            <wp:effectExtent l="0" t="0" r="0" b="0"/>
            <wp:docPr id="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292100" cy="175260"/>
                    </a:xfrm>
                    <a:prstGeom prst="rect">
                      <a:avLst/>
                    </a:prstGeom>
                    <a:ln/>
                  </pic:spPr>
                </pic:pic>
              </a:graphicData>
            </a:graphic>
          </wp:inline>
        </w:drawing>
      </w:r>
      <w:r w:rsidRPr="00537236">
        <w:rPr>
          <w:rFonts w:ascii="Arial" w:eastAsia="Arial" w:hAnsi="Arial" w:cs="Arial"/>
        </w:rPr>
        <w:tab/>
      </w:r>
      <w:r w:rsidRPr="00537236">
        <w:rPr>
          <w:rFonts w:ascii="Arial" w:eastAsia="Arial" w:hAnsi="Arial" w:cs="Arial"/>
          <w:color w:val="000000"/>
          <w:sz w:val="27"/>
          <w:szCs w:val="27"/>
        </w:rPr>
        <w:t xml:space="preserve"> </w:t>
      </w:r>
      <w:r w:rsidRPr="00537236">
        <w:rPr>
          <w:rFonts w:ascii="Arial" w:eastAsia="Arial" w:hAnsi="Arial" w:cs="Arial"/>
          <w:noProof/>
        </w:rPr>
        <w:drawing>
          <wp:inline distT="0" distB="0" distL="0" distR="0" wp14:anchorId="415B03DD" wp14:editId="5BB01C03">
            <wp:extent cx="175260" cy="175260"/>
            <wp:effectExtent l="0" t="0" r="0" b="0"/>
            <wp:docPr id="2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4"/>
                    <a:srcRect/>
                    <a:stretch>
                      <a:fillRect/>
                    </a:stretch>
                  </pic:blipFill>
                  <pic:spPr>
                    <a:xfrm>
                      <a:off x="0" y="0"/>
                      <a:ext cx="175260" cy="175260"/>
                    </a:xfrm>
                    <a:prstGeom prst="rect">
                      <a:avLst/>
                    </a:prstGeom>
                    <a:ln/>
                  </pic:spPr>
                </pic:pic>
              </a:graphicData>
            </a:graphic>
          </wp:inline>
        </w:drawing>
      </w:r>
      <w:r w:rsidRPr="00537236">
        <w:rPr>
          <w:rFonts w:ascii="Arial" w:eastAsia="Arial" w:hAnsi="Arial" w:cs="Arial"/>
          <w:color w:val="000000"/>
          <w:sz w:val="27"/>
          <w:szCs w:val="27"/>
        </w:rPr>
        <w:t xml:space="preserve"> </w:t>
      </w:r>
      <w:r w:rsidRPr="00537236">
        <w:rPr>
          <w:rFonts w:ascii="Arial" w:eastAsia="Arial" w:hAnsi="Arial" w:cs="Arial"/>
        </w:rPr>
        <w:tab/>
      </w:r>
      <w:r w:rsidRPr="00537236">
        <w:rPr>
          <w:rFonts w:ascii="Arial" w:eastAsia="Arial" w:hAnsi="Arial" w:cs="Arial"/>
          <w:noProof/>
        </w:rPr>
        <w:drawing>
          <wp:inline distT="0" distB="0" distL="0" distR="0" wp14:anchorId="0E2F7A0E" wp14:editId="4E6A3231">
            <wp:extent cx="175260" cy="175260"/>
            <wp:effectExtent l="0" t="0" r="0" b="0"/>
            <wp:docPr id="3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5"/>
                    <a:srcRect/>
                    <a:stretch>
                      <a:fillRect/>
                    </a:stretch>
                  </pic:blipFill>
                  <pic:spPr>
                    <a:xfrm>
                      <a:off x="0" y="0"/>
                      <a:ext cx="175260" cy="175260"/>
                    </a:xfrm>
                    <a:prstGeom prst="rect">
                      <a:avLst/>
                    </a:prstGeom>
                    <a:ln/>
                  </pic:spPr>
                </pic:pic>
              </a:graphicData>
            </a:graphic>
          </wp:inline>
        </w:drawing>
      </w:r>
      <w:r w:rsidRPr="00537236">
        <w:rPr>
          <w:rFonts w:ascii="Arial" w:eastAsia="Arial" w:hAnsi="Arial" w:cs="Arial"/>
        </w:rPr>
        <w:tab/>
      </w:r>
      <w:r w:rsidRPr="00537236">
        <w:rPr>
          <w:rFonts w:ascii="Arial" w:eastAsia="Arial" w:hAnsi="Arial" w:cs="Arial"/>
          <w:noProof/>
        </w:rPr>
        <w:drawing>
          <wp:inline distT="0" distB="0" distL="0" distR="0" wp14:anchorId="5B146A1A" wp14:editId="39373B4A">
            <wp:extent cx="175260" cy="175260"/>
            <wp:effectExtent l="0" t="0" r="0" b="0"/>
            <wp:docPr id="29" name="image7.jpg" descr="Icons web 25px9"/>
            <wp:cNvGraphicFramePr/>
            <a:graphic xmlns:a="http://schemas.openxmlformats.org/drawingml/2006/main">
              <a:graphicData uri="http://schemas.openxmlformats.org/drawingml/2006/picture">
                <pic:pic xmlns:pic="http://schemas.openxmlformats.org/drawingml/2006/picture">
                  <pic:nvPicPr>
                    <pic:cNvPr id="0" name="image7.jpg" descr="Icons web 25px9"/>
                    <pic:cNvPicPr preferRelativeResize="0"/>
                  </pic:nvPicPr>
                  <pic:blipFill>
                    <a:blip r:embed="rId16"/>
                    <a:srcRect/>
                    <a:stretch>
                      <a:fillRect/>
                    </a:stretch>
                  </pic:blipFill>
                  <pic:spPr>
                    <a:xfrm>
                      <a:off x="0" y="0"/>
                      <a:ext cx="175260" cy="175260"/>
                    </a:xfrm>
                    <a:prstGeom prst="rect">
                      <a:avLst/>
                    </a:prstGeom>
                    <a:ln/>
                  </pic:spPr>
                </pic:pic>
              </a:graphicData>
            </a:graphic>
          </wp:inline>
        </w:drawing>
      </w:r>
    </w:p>
    <w:p w14:paraId="12EC40F0" w14:textId="77777777" w:rsidR="00D80439" w:rsidRPr="00537236" w:rsidRDefault="00D80439">
      <w:pPr>
        <w:rPr>
          <w:rFonts w:ascii="Arial" w:eastAsia="Arial" w:hAnsi="Arial" w:cs="Arial"/>
          <w:sz w:val="20"/>
          <w:szCs w:val="20"/>
        </w:rPr>
      </w:pPr>
    </w:p>
    <w:tbl>
      <w:tblPr>
        <w:tblStyle w:val="a0"/>
        <w:tblW w:w="8730" w:type="dxa"/>
        <w:tblLayout w:type="fixed"/>
        <w:tblLook w:val="0000" w:firstRow="0" w:lastRow="0" w:firstColumn="0" w:lastColumn="0" w:noHBand="0" w:noVBand="0"/>
      </w:tblPr>
      <w:tblGrid>
        <w:gridCol w:w="4500"/>
        <w:gridCol w:w="4230"/>
      </w:tblGrid>
      <w:tr w:rsidR="00D80439" w:rsidRPr="00537236" w14:paraId="53EB376F" w14:textId="77777777">
        <w:trPr>
          <w:trHeight w:val="1152"/>
        </w:trPr>
        <w:tc>
          <w:tcPr>
            <w:tcW w:w="4500" w:type="dxa"/>
          </w:tcPr>
          <w:p w14:paraId="0C8405B7" w14:textId="77777777" w:rsidR="00D80439" w:rsidRPr="00537236" w:rsidRDefault="0090635B">
            <w:pPr>
              <w:ind w:left="-108"/>
              <w:rPr>
                <w:rFonts w:ascii="Arial" w:eastAsia="Arial" w:hAnsi="Arial" w:cs="Arial"/>
                <w:b/>
                <w:sz w:val="20"/>
                <w:szCs w:val="20"/>
              </w:rPr>
            </w:pPr>
            <w:r w:rsidRPr="00537236">
              <w:rPr>
                <w:rFonts w:ascii="Arial" w:eastAsia="Arial" w:hAnsi="Arial" w:cs="Arial"/>
                <w:b/>
                <w:sz w:val="20"/>
                <w:szCs w:val="20"/>
              </w:rPr>
              <w:t>Agency Contact:</w:t>
            </w:r>
          </w:p>
          <w:p w14:paraId="6FD5C89C" w14:textId="77777777" w:rsidR="00C110FE" w:rsidRPr="00537236" w:rsidRDefault="00C110FE" w:rsidP="00C110FE">
            <w:pPr>
              <w:ind w:hanging="108"/>
              <w:rPr>
                <w:rFonts w:ascii="Arial" w:eastAsia="Arial" w:hAnsi="Arial" w:cs="Arial"/>
                <w:b/>
                <w:sz w:val="20"/>
                <w:szCs w:val="20"/>
              </w:rPr>
            </w:pPr>
            <w:r>
              <w:rPr>
                <w:rFonts w:ascii="Arial" w:eastAsia="Arial" w:hAnsi="Arial" w:cs="Arial"/>
                <w:sz w:val="20"/>
                <w:szCs w:val="20"/>
              </w:rPr>
              <w:t>Moe</w:t>
            </w:r>
            <w:r w:rsidRPr="00537236">
              <w:rPr>
                <w:rFonts w:ascii="Arial" w:eastAsia="Arial" w:hAnsi="Arial" w:cs="Arial"/>
                <w:sz w:val="20"/>
                <w:szCs w:val="20"/>
              </w:rPr>
              <w:t xml:space="preserve"> </w:t>
            </w:r>
            <w:r>
              <w:rPr>
                <w:rFonts w:ascii="Arial" w:eastAsia="Arial" w:hAnsi="Arial" w:cs="Arial"/>
                <w:sz w:val="20"/>
                <w:szCs w:val="20"/>
              </w:rPr>
              <w:t>Lokat</w:t>
            </w:r>
          </w:p>
          <w:p w14:paraId="75C8A0E0" w14:textId="77777777" w:rsidR="00D80439" w:rsidRPr="00537236" w:rsidRDefault="0090635B">
            <w:pPr>
              <w:ind w:hanging="108"/>
              <w:rPr>
                <w:rFonts w:ascii="Arial" w:eastAsia="Arial" w:hAnsi="Arial" w:cs="Arial"/>
                <w:sz w:val="20"/>
                <w:szCs w:val="20"/>
              </w:rPr>
            </w:pPr>
            <w:r w:rsidRPr="00537236">
              <w:rPr>
                <w:rFonts w:ascii="Arial" w:eastAsia="Arial" w:hAnsi="Arial" w:cs="Arial"/>
                <w:sz w:val="20"/>
                <w:szCs w:val="20"/>
              </w:rPr>
              <w:t>Wall Street Communications</w:t>
            </w:r>
          </w:p>
          <w:p w14:paraId="5993166C" w14:textId="77777777" w:rsidR="00C110FE" w:rsidRPr="00537236" w:rsidRDefault="00C110FE" w:rsidP="00C110FE">
            <w:pPr>
              <w:ind w:hanging="108"/>
              <w:rPr>
                <w:rFonts w:ascii="Arial" w:eastAsia="Arial" w:hAnsi="Arial" w:cs="Arial"/>
                <w:sz w:val="20"/>
                <w:szCs w:val="20"/>
              </w:rPr>
            </w:pPr>
            <w:r w:rsidRPr="00537236">
              <w:rPr>
                <w:rFonts w:ascii="Arial" w:eastAsia="Arial" w:hAnsi="Arial" w:cs="Arial"/>
                <w:sz w:val="20"/>
                <w:szCs w:val="20"/>
              </w:rPr>
              <w:t xml:space="preserve">Tel: + </w:t>
            </w:r>
            <w:r>
              <w:rPr>
                <w:rFonts w:ascii="Arial" w:eastAsia="Arial" w:hAnsi="Arial" w:cs="Arial"/>
                <w:sz w:val="20"/>
                <w:szCs w:val="20"/>
              </w:rPr>
              <w:t>44 (0) 7973 306039</w:t>
            </w:r>
          </w:p>
          <w:p w14:paraId="5E80FDC5" w14:textId="3E401487" w:rsidR="00D80439" w:rsidRPr="00537236" w:rsidRDefault="00C110FE">
            <w:pPr>
              <w:ind w:hanging="108"/>
              <w:rPr>
                <w:rFonts w:ascii="Arial" w:eastAsia="Arial" w:hAnsi="Arial" w:cs="Arial"/>
                <w:b/>
                <w:sz w:val="20"/>
                <w:szCs w:val="20"/>
              </w:rPr>
            </w:pPr>
            <w:r w:rsidRPr="00537236">
              <w:rPr>
                <w:rFonts w:ascii="Arial" w:eastAsia="Arial" w:hAnsi="Arial" w:cs="Arial"/>
                <w:sz w:val="20"/>
                <w:szCs w:val="20"/>
              </w:rPr>
              <w:t xml:space="preserve">Email: </w:t>
            </w:r>
            <w:hyperlink r:id="rId17">
              <w:r>
                <w:rPr>
                  <w:rFonts w:ascii="Arial" w:eastAsia="Arial" w:hAnsi="Arial" w:cs="Arial"/>
                  <w:color w:val="0000FF"/>
                  <w:sz w:val="20"/>
                  <w:szCs w:val="20"/>
                  <w:u w:val="single"/>
                </w:rPr>
                <w:t>moe</w:t>
              </w:r>
              <w:r w:rsidRPr="00537236">
                <w:rPr>
                  <w:rFonts w:ascii="Arial" w:eastAsia="Arial" w:hAnsi="Arial" w:cs="Arial"/>
                  <w:color w:val="0000FF"/>
                  <w:sz w:val="20"/>
                  <w:szCs w:val="20"/>
                  <w:u w:val="single"/>
                </w:rPr>
                <w:t>@wallstcom.com</w:t>
              </w:r>
            </w:hyperlink>
          </w:p>
        </w:tc>
        <w:tc>
          <w:tcPr>
            <w:tcW w:w="4230" w:type="dxa"/>
          </w:tcPr>
          <w:p w14:paraId="1594457C" w14:textId="77777777" w:rsidR="00D80439" w:rsidRPr="00537236" w:rsidRDefault="0090635B">
            <w:pPr>
              <w:pBdr>
                <w:top w:val="nil"/>
                <w:left w:val="nil"/>
                <w:bottom w:val="nil"/>
                <w:right w:val="nil"/>
                <w:between w:val="nil"/>
              </w:pBdr>
              <w:tabs>
                <w:tab w:val="center" w:pos="4320"/>
                <w:tab w:val="right" w:pos="8640"/>
                <w:tab w:val="left" w:pos="720"/>
              </w:tabs>
              <w:rPr>
                <w:rFonts w:ascii="Arial" w:eastAsia="Arial" w:hAnsi="Arial" w:cs="Arial"/>
                <w:b/>
                <w:color w:val="000000"/>
                <w:sz w:val="20"/>
                <w:szCs w:val="20"/>
              </w:rPr>
            </w:pPr>
            <w:r w:rsidRPr="00537236">
              <w:rPr>
                <w:rFonts w:ascii="Arial" w:eastAsia="Arial" w:hAnsi="Arial" w:cs="Arial"/>
                <w:b/>
                <w:color w:val="000000"/>
                <w:sz w:val="20"/>
                <w:szCs w:val="20"/>
              </w:rPr>
              <w:t>Riedel Communications Contact:</w:t>
            </w:r>
          </w:p>
          <w:p w14:paraId="743A747E" w14:textId="77777777" w:rsidR="00D80439" w:rsidRPr="00537236" w:rsidRDefault="0090635B">
            <w:pPr>
              <w:rPr>
                <w:rFonts w:ascii="Arial" w:eastAsia="Arial" w:hAnsi="Arial" w:cs="Arial"/>
                <w:sz w:val="20"/>
                <w:szCs w:val="20"/>
              </w:rPr>
            </w:pPr>
            <w:r w:rsidRPr="00537236">
              <w:rPr>
                <w:rFonts w:ascii="Arial" w:eastAsia="Arial" w:hAnsi="Arial" w:cs="Arial"/>
                <w:sz w:val="20"/>
                <w:szCs w:val="20"/>
              </w:rPr>
              <w:t>Serkan Güner</w:t>
            </w:r>
          </w:p>
          <w:p w14:paraId="16FCC287" w14:textId="77777777" w:rsidR="00C110FE" w:rsidRPr="00A80014" w:rsidRDefault="00C110FE" w:rsidP="00C110FE">
            <w:pPr>
              <w:rPr>
                <w:rFonts w:ascii="Arial" w:eastAsia="Arial" w:hAnsi="Arial" w:cs="Arial"/>
                <w:sz w:val="20"/>
                <w:szCs w:val="20"/>
              </w:rPr>
            </w:pPr>
            <w:r>
              <w:rPr>
                <w:rFonts w:ascii="Arial" w:eastAsia="Arial" w:hAnsi="Arial" w:cs="Arial"/>
                <w:sz w:val="20"/>
                <w:szCs w:val="20"/>
              </w:rPr>
              <w:t>Spokesperson</w:t>
            </w:r>
          </w:p>
          <w:p w14:paraId="27BBADBA" w14:textId="77777777" w:rsidR="00D80439" w:rsidRPr="00537236" w:rsidRDefault="0090635B">
            <w:pPr>
              <w:rPr>
                <w:rFonts w:ascii="Arial" w:eastAsia="Arial" w:hAnsi="Arial" w:cs="Arial"/>
                <w:sz w:val="20"/>
                <w:szCs w:val="20"/>
              </w:rPr>
            </w:pPr>
            <w:r w:rsidRPr="00537236">
              <w:rPr>
                <w:rFonts w:ascii="Arial" w:eastAsia="Arial" w:hAnsi="Arial" w:cs="Arial"/>
                <w:sz w:val="20"/>
                <w:szCs w:val="20"/>
              </w:rPr>
              <w:t>Tel: + 49 174 3392448</w:t>
            </w:r>
          </w:p>
          <w:p w14:paraId="66047436" w14:textId="77777777" w:rsidR="00D80439" w:rsidRPr="00537236" w:rsidRDefault="0090635B">
            <w:pPr>
              <w:rPr>
                <w:rFonts w:ascii="Arial" w:eastAsia="Arial" w:hAnsi="Arial" w:cs="Arial"/>
                <w:b/>
                <w:sz w:val="20"/>
                <w:szCs w:val="20"/>
              </w:rPr>
            </w:pPr>
            <w:r w:rsidRPr="00537236">
              <w:rPr>
                <w:rFonts w:ascii="Arial" w:eastAsia="Arial" w:hAnsi="Arial" w:cs="Arial"/>
                <w:sz w:val="20"/>
                <w:szCs w:val="20"/>
              </w:rPr>
              <w:t xml:space="preserve">Email: </w:t>
            </w:r>
            <w:hyperlink r:id="rId18">
              <w:r w:rsidRPr="00537236">
                <w:rPr>
                  <w:rFonts w:ascii="Arial" w:eastAsia="Arial" w:hAnsi="Arial" w:cs="Arial"/>
                  <w:color w:val="0000FF"/>
                  <w:sz w:val="20"/>
                  <w:szCs w:val="20"/>
                  <w:u w:val="single"/>
                </w:rPr>
                <w:t>press@riedel.net</w:t>
              </w:r>
            </w:hyperlink>
            <w:r w:rsidRPr="00537236">
              <w:rPr>
                <w:rFonts w:ascii="Arial" w:eastAsia="Arial" w:hAnsi="Arial" w:cs="Arial"/>
                <w:sz w:val="20"/>
                <w:szCs w:val="20"/>
              </w:rPr>
              <w:t xml:space="preserve"> </w:t>
            </w:r>
          </w:p>
        </w:tc>
      </w:tr>
    </w:tbl>
    <w:p w14:paraId="01BA9091" w14:textId="77777777" w:rsidR="00D80439" w:rsidRPr="00537236" w:rsidRDefault="00D80439">
      <w:pPr>
        <w:rPr>
          <w:rFonts w:ascii="Arial" w:eastAsia="Arial" w:hAnsi="Arial" w:cs="Arial"/>
          <w:b/>
          <w:sz w:val="20"/>
          <w:szCs w:val="20"/>
        </w:rPr>
      </w:pPr>
    </w:p>
    <w:p w14:paraId="6D48CC16" w14:textId="287C1075" w:rsidR="00D80439" w:rsidRDefault="0090635B">
      <w:pPr>
        <w:tabs>
          <w:tab w:val="left" w:pos="2495"/>
        </w:tabs>
        <w:rPr>
          <w:rFonts w:ascii="Arial" w:eastAsia="Arial" w:hAnsi="Arial" w:cs="Arial"/>
          <w:b/>
          <w:sz w:val="20"/>
          <w:szCs w:val="20"/>
        </w:rPr>
      </w:pPr>
      <w:r w:rsidRPr="00537236">
        <w:rPr>
          <w:rFonts w:ascii="Arial" w:eastAsia="Arial" w:hAnsi="Arial" w:cs="Arial"/>
          <w:b/>
          <w:sz w:val="20"/>
          <w:szCs w:val="20"/>
        </w:rPr>
        <w:t xml:space="preserve">Link to Word Doc: </w:t>
      </w:r>
      <w:hyperlink r:id="rId19" w:history="1">
        <w:r w:rsidR="00767627" w:rsidRPr="00900B2B">
          <w:rPr>
            <w:rStyle w:val="Hyperlink"/>
            <w:rFonts w:ascii="Arial" w:eastAsia="Arial" w:hAnsi="Arial" w:cs="Arial"/>
            <w:bCs/>
            <w:sz w:val="20"/>
            <w:szCs w:val="20"/>
          </w:rPr>
          <w:t>www.wallstcom.com/Riedel/</w:t>
        </w:r>
        <w:r w:rsidR="00767627" w:rsidRPr="00900B2B">
          <w:rPr>
            <w:rStyle w:val="Hyperlink"/>
            <w:rFonts w:ascii="Arial" w:eastAsia="Arial" w:hAnsi="Arial" w:cs="Arial"/>
            <w:bCs/>
            <w:sz w:val="20"/>
            <w:szCs w:val="20"/>
          </w:rPr>
          <w:t>260610-Riedel-WLNC</w:t>
        </w:r>
        <w:r w:rsidR="00767627" w:rsidRPr="00900B2B">
          <w:rPr>
            <w:rStyle w:val="Hyperlink"/>
            <w:rFonts w:ascii="Arial" w:eastAsia="Arial" w:hAnsi="Arial" w:cs="Arial"/>
            <w:bCs/>
            <w:sz w:val="20"/>
            <w:szCs w:val="20"/>
          </w:rPr>
          <w:t>.docx</w:t>
        </w:r>
      </w:hyperlink>
      <w:r w:rsidR="00767627">
        <w:rPr>
          <w:rFonts w:ascii="Arial" w:eastAsia="Arial" w:hAnsi="Arial" w:cs="Arial"/>
          <w:bCs/>
          <w:sz w:val="20"/>
          <w:szCs w:val="20"/>
        </w:rPr>
        <w:t xml:space="preserve"> </w:t>
      </w:r>
    </w:p>
    <w:p w14:paraId="1CCA57CA" w14:textId="77777777" w:rsidR="00D80439" w:rsidRPr="00537236" w:rsidRDefault="00D80439">
      <w:pPr>
        <w:tabs>
          <w:tab w:val="left" w:pos="2495"/>
        </w:tabs>
        <w:rPr>
          <w:rFonts w:ascii="Arial" w:eastAsia="Arial" w:hAnsi="Arial" w:cs="Arial"/>
          <w:b/>
          <w:sz w:val="20"/>
          <w:szCs w:val="20"/>
        </w:rPr>
      </w:pPr>
    </w:p>
    <w:p w14:paraId="1996AB17" w14:textId="77777777" w:rsidR="00D80439" w:rsidRDefault="0090635B">
      <w:pPr>
        <w:rPr>
          <w:rFonts w:ascii="Arial" w:eastAsia="Arial" w:hAnsi="Arial" w:cs="Arial"/>
          <w:b/>
          <w:sz w:val="20"/>
          <w:szCs w:val="20"/>
        </w:rPr>
      </w:pPr>
      <w:r w:rsidRPr="00537236">
        <w:rPr>
          <w:rFonts w:ascii="Arial" w:eastAsia="Arial" w:hAnsi="Arial" w:cs="Arial"/>
          <w:b/>
          <w:sz w:val="20"/>
          <w:szCs w:val="20"/>
        </w:rPr>
        <w:t>Photo Link</w:t>
      </w:r>
      <w:r w:rsidR="00DE04E5" w:rsidRPr="00537236">
        <w:rPr>
          <w:rFonts w:ascii="Arial" w:eastAsia="Arial" w:hAnsi="Arial" w:cs="Arial"/>
          <w:b/>
          <w:sz w:val="20"/>
          <w:szCs w:val="20"/>
        </w:rPr>
        <w:t>s:</w:t>
      </w:r>
    </w:p>
    <w:p w14:paraId="6FA5AACC" w14:textId="200A12C4" w:rsidR="00767627" w:rsidRDefault="00767627" w:rsidP="00767627">
      <w:pPr>
        <w:tabs>
          <w:tab w:val="left" w:pos="2495"/>
        </w:tabs>
        <w:rPr>
          <w:rFonts w:ascii="Arial" w:eastAsia="Arial" w:hAnsi="Arial" w:cs="Arial"/>
          <w:b/>
          <w:sz w:val="20"/>
          <w:szCs w:val="20"/>
        </w:rPr>
      </w:pPr>
      <w:hyperlink r:id="rId20" w:history="1">
        <w:r w:rsidRPr="00900B2B">
          <w:rPr>
            <w:rStyle w:val="Hyperlink"/>
            <w:rFonts w:ascii="Arial" w:eastAsia="Arial" w:hAnsi="Arial" w:cs="Arial"/>
            <w:bCs/>
            <w:sz w:val="20"/>
            <w:szCs w:val="20"/>
          </w:rPr>
          <w:t>www.wallstcom.com/Riedel/Riedel-WLNC_2026.jpg</w:t>
        </w:r>
      </w:hyperlink>
      <w:r>
        <w:rPr>
          <w:rFonts w:ascii="Arial" w:eastAsia="Arial" w:hAnsi="Arial" w:cs="Arial"/>
          <w:bCs/>
          <w:sz w:val="20"/>
          <w:szCs w:val="20"/>
        </w:rPr>
        <w:t xml:space="preserve"> </w:t>
      </w:r>
    </w:p>
    <w:p w14:paraId="07F77AC4" w14:textId="51A31602" w:rsidR="00767627" w:rsidRDefault="00767627" w:rsidP="00767627">
      <w:pPr>
        <w:tabs>
          <w:tab w:val="left" w:pos="2495"/>
        </w:tabs>
        <w:rPr>
          <w:rFonts w:ascii="Arial" w:eastAsia="Arial" w:hAnsi="Arial" w:cs="Arial"/>
          <w:b/>
          <w:sz w:val="20"/>
          <w:szCs w:val="20"/>
        </w:rPr>
      </w:pPr>
      <w:hyperlink r:id="rId21" w:history="1">
        <w:r w:rsidRPr="00900B2B">
          <w:rPr>
            <w:rStyle w:val="Hyperlink"/>
            <w:rFonts w:ascii="Arial" w:eastAsia="Arial" w:hAnsi="Arial" w:cs="Arial"/>
            <w:bCs/>
            <w:sz w:val="20"/>
            <w:szCs w:val="20"/>
          </w:rPr>
          <w:t>www.wallstcom.com/Riedel/Riedel-WLNC_2026_1.jpg</w:t>
        </w:r>
      </w:hyperlink>
      <w:r>
        <w:rPr>
          <w:rFonts w:ascii="Arial" w:eastAsia="Arial" w:hAnsi="Arial" w:cs="Arial"/>
          <w:bCs/>
          <w:sz w:val="20"/>
          <w:szCs w:val="20"/>
        </w:rPr>
        <w:t xml:space="preserve"> </w:t>
      </w:r>
    </w:p>
    <w:p w14:paraId="3C2D6055" w14:textId="1260C66A" w:rsidR="00767627" w:rsidRDefault="00767627" w:rsidP="00767627">
      <w:pPr>
        <w:tabs>
          <w:tab w:val="left" w:pos="2495"/>
        </w:tabs>
        <w:rPr>
          <w:rFonts w:ascii="Arial" w:eastAsia="Arial" w:hAnsi="Arial" w:cs="Arial"/>
          <w:b/>
          <w:sz w:val="20"/>
          <w:szCs w:val="20"/>
        </w:rPr>
      </w:pPr>
      <w:hyperlink r:id="rId22" w:history="1">
        <w:r w:rsidRPr="00900B2B">
          <w:rPr>
            <w:rStyle w:val="Hyperlink"/>
            <w:rFonts w:ascii="Arial" w:eastAsia="Arial" w:hAnsi="Arial" w:cs="Arial"/>
            <w:bCs/>
            <w:sz w:val="20"/>
            <w:szCs w:val="20"/>
          </w:rPr>
          <w:t>www.wallstcom.com/Riedel/Riedel-WLNC_2026_2.jpg</w:t>
        </w:r>
      </w:hyperlink>
      <w:r>
        <w:rPr>
          <w:rFonts w:ascii="Arial" w:eastAsia="Arial" w:hAnsi="Arial" w:cs="Arial"/>
          <w:bCs/>
          <w:sz w:val="20"/>
          <w:szCs w:val="20"/>
        </w:rPr>
        <w:t xml:space="preserve"> </w:t>
      </w:r>
    </w:p>
    <w:p w14:paraId="33D58062" w14:textId="7AE3866D" w:rsidR="00767627" w:rsidRDefault="00767627" w:rsidP="00767627">
      <w:pPr>
        <w:tabs>
          <w:tab w:val="left" w:pos="2495"/>
        </w:tabs>
        <w:rPr>
          <w:rFonts w:ascii="Arial" w:eastAsia="Arial" w:hAnsi="Arial" w:cs="Arial"/>
          <w:b/>
          <w:sz w:val="20"/>
          <w:szCs w:val="20"/>
        </w:rPr>
      </w:pPr>
      <w:hyperlink r:id="rId23" w:history="1">
        <w:r w:rsidRPr="00900B2B">
          <w:rPr>
            <w:rStyle w:val="Hyperlink"/>
            <w:rFonts w:ascii="Arial" w:eastAsia="Arial" w:hAnsi="Arial" w:cs="Arial"/>
            <w:bCs/>
            <w:sz w:val="20"/>
            <w:szCs w:val="20"/>
          </w:rPr>
          <w:t>www.wallstcom.com/Riedel/Riedel-WLNC_2026_</w:t>
        </w:r>
        <w:r w:rsidRPr="00900B2B">
          <w:rPr>
            <w:rStyle w:val="Hyperlink"/>
            <w:rFonts w:ascii="Arial" w:eastAsia="Arial" w:hAnsi="Arial" w:cs="Arial"/>
            <w:bCs/>
            <w:sz w:val="20"/>
            <w:szCs w:val="20"/>
          </w:rPr>
          <w:t>3</w:t>
        </w:r>
        <w:r w:rsidRPr="00900B2B">
          <w:rPr>
            <w:rStyle w:val="Hyperlink"/>
            <w:rFonts w:ascii="Arial" w:eastAsia="Arial" w:hAnsi="Arial" w:cs="Arial"/>
            <w:bCs/>
            <w:sz w:val="20"/>
            <w:szCs w:val="20"/>
          </w:rPr>
          <w:t>.jpg</w:t>
        </w:r>
      </w:hyperlink>
      <w:r>
        <w:rPr>
          <w:rFonts w:ascii="Arial" w:eastAsia="Arial" w:hAnsi="Arial" w:cs="Arial"/>
          <w:bCs/>
          <w:sz w:val="20"/>
          <w:szCs w:val="20"/>
        </w:rPr>
        <w:t xml:space="preserve"> </w:t>
      </w:r>
    </w:p>
    <w:p w14:paraId="442E4881" w14:textId="5BFF86C3" w:rsidR="00D80439" w:rsidRPr="007147FE" w:rsidRDefault="0090635B">
      <w:pPr>
        <w:rPr>
          <w:rFonts w:ascii="Arial" w:eastAsia="Arial" w:hAnsi="Arial" w:cs="Arial"/>
          <w:sz w:val="20"/>
          <w:szCs w:val="20"/>
        </w:rPr>
      </w:pPr>
      <w:r w:rsidRPr="00537236">
        <w:rPr>
          <w:rFonts w:ascii="Arial" w:eastAsia="Arial" w:hAnsi="Arial" w:cs="Arial"/>
          <w:b/>
          <w:sz w:val="20"/>
          <w:szCs w:val="20"/>
        </w:rPr>
        <w:t>Photo Caption:</w:t>
      </w:r>
      <w:r w:rsidR="00AD72A4" w:rsidRPr="00AD72A4">
        <w:rPr>
          <w:rFonts w:ascii="Arial" w:eastAsiaTheme="majorEastAsia" w:hAnsi="Arial" w:cs="Arial"/>
          <w:sz w:val="22"/>
          <w:szCs w:val="22"/>
        </w:rPr>
        <w:t xml:space="preserve"> </w:t>
      </w:r>
      <w:r w:rsidR="00F31754" w:rsidRPr="00F31754">
        <w:rPr>
          <w:rFonts w:ascii="Arial" w:eastAsiaTheme="majorEastAsia" w:hAnsi="Arial" w:cs="Arial"/>
          <w:sz w:val="20"/>
          <w:szCs w:val="20"/>
        </w:rPr>
        <w:t>Riedel provided the communications infrastructure for live medical procedures streamed directly from Argentina, China, France, Turkey, and the United States to the 14th World Live Neurovascular Conference (WLNC) in Lisbon.</w:t>
      </w:r>
    </w:p>
    <w:p w14:paraId="3EA04AB7" w14:textId="77777777" w:rsidR="00D80439" w:rsidRPr="00537236" w:rsidRDefault="00D80439" w:rsidP="00A22F65">
      <w:pPr>
        <w:pBdr>
          <w:top w:val="nil"/>
          <w:left w:val="nil"/>
          <w:bottom w:val="nil"/>
          <w:right w:val="nil"/>
          <w:between w:val="nil"/>
        </w:pBdr>
        <w:tabs>
          <w:tab w:val="left" w:pos="180"/>
        </w:tabs>
        <w:jc w:val="center"/>
        <w:rPr>
          <w:rFonts w:ascii="Arial" w:eastAsia="Arial" w:hAnsi="Arial" w:cs="Arial"/>
          <w:b/>
          <w:color w:val="000000"/>
          <w:sz w:val="32"/>
          <w:szCs w:val="32"/>
        </w:rPr>
      </w:pPr>
    </w:p>
    <w:p w14:paraId="3F29B532" w14:textId="1F14C1BB" w:rsidR="0062468B" w:rsidRPr="0036711C" w:rsidRDefault="00A37806" w:rsidP="0036711C">
      <w:pPr>
        <w:pStyle w:val="NormalWeb"/>
        <w:jc w:val="center"/>
        <w:rPr>
          <w:rStyle w:val="Strong"/>
          <w:rFonts w:ascii="Arial" w:eastAsiaTheme="majorEastAsia" w:hAnsi="Arial" w:cs="Arial"/>
          <w:sz w:val="28"/>
          <w:szCs w:val="28"/>
          <w:lang w:val="de-DE"/>
        </w:rPr>
      </w:pPr>
      <w:r>
        <w:rPr>
          <w:rStyle w:val="Strong"/>
          <w:rFonts w:ascii="Arial" w:eastAsiaTheme="majorEastAsia" w:hAnsi="Arial" w:cs="Arial"/>
          <w:sz w:val="28"/>
          <w:szCs w:val="28"/>
        </w:rPr>
        <w:t xml:space="preserve">Riedel </w:t>
      </w:r>
      <w:r w:rsidR="0062468B" w:rsidRPr="0062468B">
        <w:rPr>
          <w:rStyle w:val="Strong"/>
          <w:rFonts w:ascii="Arial" w:eastAsiaTheme="majorEastAsia" w:hAnsi="Arial" w:cs="Arial"/>
          <w:sz w:val="28"/>
          <w:szCs w:val="28"/>
        </w:rPr>
        <w:t>Artist</w:t>
      </w:r>
      <w:r>
        <w:rPr>
          <w:rStyle w:val="Strong"/>
          <w:rFonts w:ascii="Arial" w:eastAsiaTheme="majorEastAsia" w:hAnsi="Arial" w:cs="Arial"/>
          <w:sz w:val="28"/>
          <w:szCs w:val="28"/>
        </w:rPr>
        <w:t xml:space="preserve"> </w:t>
      </w:r>
      <w:r w:rsidR="0036711C">
        <w:rPr>
          <w:rStyle w:val="Strong"/>
          <w:rFonts w:ascii="Arial" w:eastAsiaTheme="majorEastAsia" w:hAnsi="Arial" w:cs="Arial"/>
          <w:sz w:val="28"/>
          <w:szCs w:val="28"/>
        </w:rPr>
        <w:t xml:space="preserve">at the Heart of </w:t>
      </w:r>
      <w:proofErr w:type="spellStart"/>
      <w:r w:rsidR="0036711C" w:rsidRPr="0036711C">
        <w:rPr>
          <w:rFonts w:ascii="Arial" w:eastAsiaTheme="majorEastAsia" w:hAnsi="Arial" w:cs="Arial"/>
          <w:b/>
          <w:bCs/>
          <w:sz w:val="28"/>
          <w:szCs w:val="28"/>
          <w:lang w:val="de-DE"/>
        </w:rPr>
        <w:t>the</w:t>
      </w:r>
      <w:proofErr w:type="spellEnd"/>
      <w:r w:rsidR="00301599">
        <w:rPr>
          <w:rFonts w:ascii="Arial" w:eastAsiaTheme="majorEastAsia" w:hAnsi="Arial" w:cs="Arial"/>
          <w:b/>
          <w:bCs/>
          <w:sz w:val="28"/>
          <w:szCs w:val="28"/>
          <w:lang w:val="de-DE"/>
        </w:rPr>
        <w:t xml:space="preserve"> </w:t>
      </w:r>
      <w:r w:rsidR="0036711C" w:rsidRPr="0036711C">
        <w:rPr>
          <w:rFonts w:ascii="Arial" w:eastAsiaTheme="majorEastAsia" w:hAnsi="Arial" w:cs="Arial"/>
          <w:b/>
          <w:bCs/>
          <w:sz w:val="28"/>
          <w:szCs w:val="28"/>
          <w:lang w:val="de-DE"/>
        </w:rPr>
        <w:t xml:space="preserve">14th World Live </w:t>
      </w:r>
      <w:r w:rsidR="00434E64">
        <w:rPr>
          <w:rFonts w:ascii="Arial" w:eastAsiaTheme="majorEastAsia" w:hAnsi="Arial" w:cs="Arial"/>
          <w:b/>
          <w:bCs/>
          <w:sz w:val="28"/>
          <w:szCs w:val="28"/>
          <w:lang w:val="de-DE"/>
        </w:rPr>
        <w:br/>
      </w:r>
      <w:proofErr w:type="spellStart"/>
      <w:r w:rsidR="0036711C" w:rsidRPr="0036711C">
        <w:rPr>
          <w:rFonts w:ascii="Arial" w:eastAsiaTheme="majorEastAsia" w:hAnsi="Arial" w:cs="Arial"/>
          <w:b/>
          <w:bCs/>
          <w:sz w:val="28"/>
          <w:szCs w:val="28"/>
          <w:lang w:val="de-DE"/>
        </w:rPr>
        <w:t>Neurovascular</w:t>
      </w:r>
      <w:proofErr w:type="spellEnd"/>
      <w:r w:rsidR="0036711C" w:rsidRPr="0036711C">
        <w:rPr>
          <w:rFonts w:ascii="Arial" w:eastAsiaTheme="majorEastAsia" w:hAnsi="Arial" w:cs="Arial"/>
          <w:b/>
          <w:bCs/>
          <w:sz w:val="28"/>
          <w:szCs w:val="28"/>
          <w:lang w:val="de-DE"/>
        </w:rPr>
        <w:t xml:space="preserve"> Conference</w:t>
      </w:r>
    </w:p>
    <w:p w14:paraId="7CB1A8C1" w14:textId="77777777" w:rsidR="00A22F65" w:rsidRPr="00537236" w:rsidRDefault="00A22F65">
      <w:pPr>
        <w:pBdr>
          <w:top w:val="nil"/>
          <w:left w:val="nil"/>
          <w:bottom w:val="nil"/>
          <w:right w:val="nil"/>
          <w:between w:val="nil"/>
        </w:pBdr>
        <w:tabs>
          <w:tab w:val="left" w:pos="180"/>
        </w:tabs>
        <w:rPr>
          <w:rFonts w:ascii="Arial" w:eastAsia="Arial" w:hAnsi="Arial" w:cs="Arial"/>
          <w:b/>
          <w:color w:val="000000"/>
          <w:sz w:val="32"/>
          <w:szCs w:val="32"/>
        </w:rPr>
      </w:pPr>
    </w:p>
    <w:p w14:paraId="60C5848E" w14:textId="759A7B4E" w:rsidR="0036711C" w:rsidRPr="00092D95" w:rsidRDefault="0090635B" w:rsidP="0013721E">
      <w:pPr>
        <w:pStyle w:val="NormalWeb"/>
        <w:spacing w:line="360" w:lineRule="auto"/>
        <w:rPr>
          <w:rStyle w:val="Strong"/>
          <w:rFonts w:ascii="Arial" w:eastAsiaTheme="majorEastAsia" w:hAnsi="Arial" w:cs="Arial"/>
          <w:b w:val="0"/>
          <w:bCs w:val="0"/>
          <w:sz w:val="22"/>
          <w:szCs w:val="22"/>
        </w:rPr>
      </w:pPr>
      <w:r w:rsidRPr="00C110FE">
        <w:rPr>
          <w:rFonts w:ascii="Arial" w:eastAsia="Arial" w:hAnsi="Arial" w:cs="Arial"/>
          <w:b/>
          <w:bCs/>
          <w:color w:val="000000" w:themeColor="text1"/>
          <w:sz w:val="22"/>
          <w:szCs w:val="22"/>
        </w:rPr>
        <w:t xml:space="preserve">WUPPERTAL, Germany </w:t>
      </w:r>
      <w:r w:rsidRPr="00C110FE">
        <w:rPr>
          <w:rFonts w:ascii="Arial" w:eastAsia="Arial" w:hAnsi="Arial" w:cs="Arial"/>
          <w:color w:val="000000" w:themeColor="text1"/>
          <w:sz w:val="22"/>
          <w:szCs w:val="22"/>
        </w:rPr>
        <w:t>—</w:t>
      </w:r>
      <w:r w:rsidR="005A1F67" w:rsidRPr="00C110FE">
        <w:rPr>
          <w:rFonts w:ascii="Arial" w:eastAsia="Arial" w:hAnsi="Arial" w:cs="Arial"/>
          <w:b/>
          <w:bCs/>
          <w:color w:val="000000" w:themeColor="text1"/>
          <w:sz w:val="22"/>
          <w:szCs w:val="22"/>
        </w:rPr>
        <w:t xml:space="preserve"> </w:t>
      </w:r>
      <w:r w:rsidR="0036711C" w:rsidRPr="00C110FE">
        <w:rPr>
          <w:rFonts w:ascii="Arial" w:eastAsia="Arial" w:hAnsi="Arial" w:cs="Arial"/>
          <w:b/>
          <w:bCs/>
          <w:color w:val="000000" w:themeColor="text1"/>
          <w:sz w:val="22"/>
          <w:szCs w:val="22"/>
        </w:rPr>
        <w:t xml:space="preserve">June </w:t>
      </w:r>
      <w:r w:rsidR="00301599" w:rsidRPr="00C110FE">
        <w:rPr>
          <w:rFonts w:ascii="Arial" w:eastAsia="Arial" w:hAnsi="Arial" w:cs="Arial"/>
          <w:b/>
          <w:bCs/>
          <w:color w:val="000000" w:themeColor="text1"/>
          <w:sz w:val="22"/>
          <w:szCs w:val="22"/>
        </w:rPr>
        <w:t>10</w:t>
      </w:r>
      <w:r w:rsidRPr="00C110FE">
        <w:rPr>
          <w:rFonts w:ascii="Arial" w:eastAsia="Arial" w:hAnsi="Arial" w:cs="Arial"/>
          <w:b/>
          <w:bCs/>
          <w:color w:val="000000" w:themeColor="text1"/>
          <w:sz w:val="22"/>
          <w:szCs w:val="22"/>
        </w:rPr>
        <w:t xml:space="preserve">, </w:t>
      </w:r>
      <w:r w:rsidR="004C6E3B" w:rsidRPr="00C110FE">
        <w:rPr>
          <w:rFonts w:ascii="Arial" w:eastAsia="Arial" w:hAnsi="Arial" w:cs="Arial"/>
          <w:b/>
          <w:bCs/>
          <w:color w:val="000000" w:themeColor="text1"/>
          <w:sz w:val="22"/>
          <w:szCs w:val="22"/>
        </w:rPr>
        <w:t>2026</w:t>
      </w:r>
      <w:r w:rsidRPr="00C110FE">
        <w:rPr>
          <w:rFonts w:ascii="Arial" w:eastAsia="Arial" w:hAnsi="Arial" w:cs="Arial"/>
          <w:color w:val="000000" w:themeColor="text1"/>
          <w:sz w:val="22"/>
          <w:szCs w:val="22"/>
        </w:rPr>
        <w:t xml:space="preserve"> — </w:t>
      </w:r>
      <w:r w:rsidR="0036711C" w:rsidRPr="00092D95">
        <w:rPr>
          <w:rFonts w:ascii="Arial" w:eastAsiaTheme="majorEastAsia" w:hAnsi="Arial" w:cs="Arial"/>
          <w:sz w:val="22"/>
          <w:szCs w:val="22"/>
        </w:rPr>
        <w:t xml:space="preserve">At the 14th World Live Neurovascular Conference (WLNC) in Lisbon, Riedel Communications provided the communications infrastructure for live medical procedures streamed directly to the venue from five countries: Argentina, China, France, Turkey, and the United States. Attended by delegates from 63 countries, the conference is known for its “all live cases” format, which brings complex neurovascular interventions </w:t>
      </w:r>
      <w:r w:rsidR="00EE2330">
        <w:rPr>
          <w:rFonts w:ascii="Arial" w:eastAsiaTheme="majorEastAsia" w:hAnsi="Arial" w:cs="Arial"/>
          <w:sz w:val="22"/>
          <w:szCs w:val="22"/>
        </w:rPr>
        <w:t>—</w:t>
      </w:r>
      <w:r w:rsidR="00EE2330" w:rsidRPr="00092D95">
        <w:rPr>
          <w:rFonts w:ascii="Arial" w:eastAsiaTheme="majorEastAsia" w:hAnsi="Arial" w:cs="Arial"/>
          <w:sz w:val="22"/>
          <w:szCs w:val="22"/>
        </w:rPr>
        <w:t xml:space="preserve"> </w:t>
      </w:r>
      <w:r w:rsidR="0036711C" w:rsidRPr="00092D95">
        <w:rPr>
          <w:rFonts w:ascii="Arial" w:eastAsiaTheme="majorEastAsia" w:hAnsi="Arial" w:cs="Arial"/>
          <w:sz w:val="22"/>
          <w:szCs w:val="22"/>
        </w:rPr>
        <w:t xml:space="preserve">including aneurysm treatments and stroke procedures </w:t>
      </w:r>
      <w:r w:rsidR="00EE2330">
        <w:rPr>
          <w:rFonts w:ascii="Arial" w:eastAsiaTheme="majorEastAsia" w:hAnsi="Arial" w:cs="Arial"/>
          <w:sz w:val="22"/>
          <w:szCs w:val="22"/>
        </w:rPr>
        <w:t>—</w:t>
      </w:r>
      <w:r w:rsidR="00EE2330" w:rsidRPr="00092D95">
        <w:rPr>
          <w:rFonts w:ascii="Arial" w:eastAsiaTheme="majorEastAsia" w:hAnsi="Arial" w:cs="Arial"/>
          <w:sz w:val="22"/>
          <w:szCs w:val="22"/>
        </w:rPr>
        <w:t xml:space="preserve"> </w:t>
      </w:r>
      <w:r w:rsidR="0036711C" w:rsidRPr="00092D95">
        <w:rPr>
          <w:rFonts w:ascii="Arial" w:eastAsiaTheme="majorEastAsia" w:hAnsi="Arial" w:cs="Arial"/>
          <w:sz w:val="22"/>
          <w:szCs w:val="22"/>
        </w:rPr>
        <w:t>into the room in real time from high-tech operating rooms around the world.</w:t>
      </w:r>
    </w:p>
    <w:p w14:paraId="3D3800D2" w14:textId="77777777" w:rsidR="0036711C" w:rsidRPr="00092D95" w:rsidRDefault="0036711C" w:rsidP="0013721E">
      <w:pPr>
        <w:pStyle w:val="NormalWeb"/>
        <w:spacing w:line="360" w:lineRule="auto"/>
        <w:rPr>
          <w:rStyle w:val="Strong"/>
          <w:rFonts w:ascii="Arial" w:eastAsiaTheme="majorEastAsia" w:hAnsi="Arial" w:cs="Arial"/>
          <w:b w:val="0"/>
          <w:bCs w:val="0"/>
          <w:sz w:val="22"/>
          <w:szCs w:val="22"/>
        </w:rPr>
      </w:pPr>
    </w:p>
    <w:p w14:paraId="6DAE63B3" w14:textId="62F8107F" w:rsidR="0036711C" w:rsidRPr="00092D95" w:rsidRDefault="0036711C" w:rsidP="0013721E">
      <w:pPr>
        <w:pStyle w:val="NormalWeb"/>
        <w:spacing w:line="360" w:lineRule="auto"/>
        <w:rPr>
          <w:rFonts w:ascii="Arial" w:eastAsiaTheme="majorEastAsia" w:hAnsi="Arial" w:cs="Arial"/>
          <w:sz w:val="22"/>
          <w:szCs w:val="22"/>
        </w:rPr>
      </w:pPr>
      <w:r w:rsidRPr="00092D95">
        <w:rPr>
          <w:rFonts w:ascii="Arial" w:eastAsiaTheme="majorEastAsia" w:hAnsi="Arial" w:cs="Arial"/>
          <w:sz w:val="22"/>
          <w:szCs w:val="22"/>
        </w:rPr>
        <w:t xml:space="preserve">At the center of every conversation between Lisbon and the remote hospitals was Riedel’s Artist intercom. The system carried all on-site and intercontinental communications, allowing AV technicians and clinicians to coordinate the conference stage and operating rooms seamlessly. Riedel SmartPanels, </w:t>
      </w:r>
      <w:r w:rsidR="00ED14F0">
        <w:rPr>
          <w:rFonts w:ascii="Arial" w:eastAsiaTheme="majorEastAsia" w:hAnsi="Arial" w:cs="Arial"/>
          <w:sz w:val="22"/>
          <w:szCs w:val="22"/>
        </w:rPr>
        <w:t xml:space="preserve">deployed </w:t>
      </w:r>
      <w:r w:rsidR="00ED14F0" w:rsidRPr="00BE024A">
        <w:rPr>
          <w:rFonts w:ascii="Arial" w:eastAsiaTheme="majorEastAsia" w:hAnsi="Arial" w:cs="Arial"/>
          <w:sz w:val="22"/>
          <w:szCs w:val="22"/>
        </w:rPr>
        <w:t>on stage</w:t>
      </w:r>
      <w:r w:rsidR="00ED14F0" w:rsidRPr="00ED14F0">
        <w:rPr>
          <w:rFonts w:ascii="Arial" w:eastAsiaTheme="majorEastAsia" w:hAnsi="Arial" w:cs="Arial"/>
          <w:sz w:val="22"/>
          <w:szCs w:val="22"/>
        </w:rPr>
        <w:t xml:space="preserve"> </w:t>
      </w:r>
      <w:r w:rsidR="00ED14F0">
        <w:rPr>
          <w:rFonts w:ascii="Arial" w:eastAsiaTheme="majorEastAsia" w:hAnsi="Arial" w:cs="Arial"/>
          <w:sz w:val="22"/>
          <w:szCs w:val="22"/>
        </w:rPr>
        <w:t xml:space="preserve">and </w:t>
      </w:r>
      <w:r w:rsidRPr="00092D95">
        <w:rPr>
          <w:rFonts w:ascii="Arial" w:eastAsiaTheme="majorEastAsia" w:hAnsi="Arial" w:cs="Arial"/>
          <w:sz w:val="22"/>
          <w:szCs w:val="22"/>
        </w:rPr>
        <w:t xml:space="preserve">paired with Riedel intercom beltpacks, enabled moderators and panelists to </w:t>
      </w:r>
      <w:r w:rsidR="00674641">
        <w:rPr>
          <w:rFonts w:ascii="Arial" w:eastAsiaTheme="majorEastAsia" w:hAnsi="Arial" w:cs="Arial"/>
          <w:sz w:val="22"/>
          <w:szCs w:val="22"/>
        </w:rPr>
        <w:t>direct</w:t>
      </w:r>
      <w:r w:rsidR="00EE2330" w:rsidRPr="00092D95">
        <w:rPr>
          <w:rFonts w:ascii="Arial" w:eastAsiaTheme="majorEastAsia" w:hAnsi="Arial" w:cs="Arial"/>
          <w:sz w:val="22"/>
          <w:szCs w:val="22"/>
        </w:rPr>
        <w:t xml:space="preserve"> </w:t>
      </w:r>
      <w:r w:rsidRPr="00092D95">
        <w:rPr>
          <w:rFonts w:ascii="Arial" w:eastAsiaTheme="majorEastAsia" w:hAnsi="Arial" w:cs="Arial"/>
          <w:sz w:val="22"/>
          <w:szCs w:val="22"/>
        </w:rPr>
        <w:t xml:space="preserve">questions to operating neurointerventionalists </w:t>
      </w:r>
      <w:r w:rsidR="00D2682B">
        <w:rPr>
          <w:rFonts w:ascii="Arial" w:eastAsiaTheme="majorEastAsia" w:hAnsi="Arial" w:cs="Arial"/>
          <w:sz w:val="22"/>
          <w:szCs w:val="22"/>
        </w:rPr>
        <w:t xml:space="preserve">during </w:t>
      </w:r>
      <w:r w:rsidRPr="00092D95">
        <w:rPr>
          <w:rFonts w:ascii="Arial" w:eastAsiaTheme="majorEastAsia" w:hAnsi="Arial" w:cs="Arial"/>
          <w:sz w:val="22"/>
          <w:szCs w:val="22"/>
        </w:rPr>
        <w:t>procedure</w:t>
      </w:r>
      <w:r w:rsidR="00D2682B">
        <w:rPr>
          <w:rFonts w:ascii="Arial" w:eastAsiaTheme="majorEastAsia" w:hAnsi="Arial" w:cs="Arial"/>
          <w:sz w:val="22"/>
          <w:szCs w:val="22"/>
        </w:rPr>
        <w:t>s</w:t>
      </w:r>
      <w:r w:rsidRPr="00092D95">
        <w:rPr>
          <w:rFonts w:ascii="Arial" w:eastAsiaTheme="majorEastAsia" w:hAnsi="Arial" w:cs="Arial"/>
          <w:sz w:val="22"/>
          <w:szCs w:val="22"/>
        </w:rPr>
        <w:t>.</w:t>
      </w:r>
    </w:p>
    <w:p w14:paraId="5B1C883D" w14:textId="77777777" w:rsidR="0036711C" w:rsidRPr="00092D95" w:rsidRDefault="0036711C" w:rsidP="0013721E">
      <w:pPr>
        <w:pStyle w:val="NormalWeb"/>
        <w:spacing w:line="360" w:lineRule="auto"/>
        <w:rPr>
          <w:rFonts w:ascii="Arial" w:eastAsiaTheme="majorEastAsia" w:hAnsi="Arial" w:cs="Arial"/>
          <w:sz w:val="22"/>
          <w:szCs w:val="22"/>
        </w:rPr>
      </w:pPr>
    </w:p>
    <w:p w14:paraId="3253312F" w14:textId="619DBBDD" w:rsidR="008567FD" w:rsidRPr="00092D95" w:rsidRDefault="2E5AA8E8" w:rsidP="0013721E">
      <w:pPr>
        <w:pStyle w:val="NormalWeb"/>
        <w:spacing w:line="360" w:lineRule="auto"/>
        <w:rPr>
          <w:rStyle w:val="Strong"/>
          <w:rFonts w:ascii="Arial" w:eastAsiaTheme="majorEastAsia" w:hAnsi="Arial" w:cs="Arial"/>
          <w:b w:val="0"/>
          <w:bCs w:val="0"/>
          <w:sz w:val="22"/>
          <w:szCs w:val="22"/>
        </w:rPr>
      </w:pPr>
      <w:r w:rsidRPr="00092D95">
        <w:rPr>
          <w:rFonts w:ascii="Arial" w:eastAsia="Arial" w:hAnsi="Arial" w:cs="Arial"/>
          <w:color w:val="000000" w:themeColor="text1"/>
          <w:sz w:val="22"/>
          <w:szCs w:val="22"/>
        </w:rPr>
        <w:t>Remote sites were connected over low-latency SD-W</w:t>
      </w:r>
      <w:r w:rsidR="002C7EF3" w:rsidRPr="00092D95">
        <w:rPr>
          <w:rFonts w:ascii="Arial" w:eastAsia="Arial" w:hAnsi="Arial" w:cs="Arial"/>
          <w:color w:val="000000" w:themeColor="text1"/>
          <w:sz w:val="22"/>
          <w:szCs w:val="22"/>
        </w:rPr>
        <w:t>AN</w:t>
      </w:r>
      <w:r w:rsidRPr="00092D95">
        <w:rPr>
          <w:rFonts w:ascii="Arial" w:eastAsia="Arial" w:hAnsi="Arial" w:cs="Arial"/>
          <w:color w:val="000000" w:themeColor="text1"/>
          <w:sz w:val="22"/>
          <w:szCs w:val="22"/>
        </w:rPr>
        <w:t xml:space="preserve"> links, and an end-to-end digital audio pipeline preserved intelligibility from microphone to earpiece</w:t>
      </w:r>
      <w:r w:rsidR="00BE7BC5" w:rsidRPr="00092D95">
        <w:rPr>
          <w:rFonts w:ascii="Arial" w:eastAsia="Arial" w:hAnsi="Arial" w:cs="Arial"/>
          <w:color w:val="000000" w:themeColor="text1"/>
          <w:sz w:val="22"/>
          <w:szCs w:val="22"/>
        </w:rPr>
        <w:t xml:space="preserve"> </w:t>
      </w:r>
      <w:r w:rsidR="00851223">
        <w:rPr>
          <w:rFonts w:ascii="Arial" w:eastAsia="Arial" w:hAnsi="Arial" w:cs="Arial"/>
          <w:color w:val="000000" w:themeColor="text1"/>
          <w:sz w:val="22"/>
          <w:szCs w:val="22"/>
        </w:rPr>
        <w:t>—</w:t>
      </w:r>
      <w:r w:rsidR="00851223" w:rsidRPr="00092D95">
        <w:rPr>
          <w:rFonts w:ascii="Arial" w:eastAsia="Arial" w:hAnsi="Arial" w:cs="Arial"/>
          <w:color w:val="000000" w:themeColor="text1"/>
          <w:sz w:val="22"/>
          <w:szCs w:val="22"/>
        </w:rPr>
        <w:t xml:space="preserve"> </w:t>
      </w:r>
      <w:r w:rsidRPr="00092D95">
        <w:rPr>
          <w:rFonts w:ascii="Arial" w:eastAsia="Arial" w:hAnsi="Arial" w:cs="Arial"/>
          <w:color w:val="000000" w:themeColor="text1"/>
          <w:sz w:val="22"/>
          <w:szCs w:val="22"/>
        </w:rPr>
        <w:t>a non-negotiable requirement when the listener on the other end is operating on a patient.</w:t>
      </w:r>
      <w:r w:rsidRPr="00092D95">
        <w:rPr>
          <w:rStyle w:val="Strong"/>
          <w:rFonts w:ascii="Arial" w:eastAsiaTheme="majorEastAsia" w:hAnsi="Arial" w:cs="Arial"/>
          <w:b w:val="0"/>
          <w:bCs w:val="0"/>
          <w:sz w:val="22"/>
          <w:szCs w:val="22"/>
        </w:rPr>
        <w:t xml:space="preserve"> </w:t>
      </w:r>
      <w:r w:rsidR="008567FD" w:rsidRPr="00092D95">
        <w:rPr>
          <w:rStyle w:val="Strong"/>
          <w:rFonts w:ascii="Arial" w:eastAsiaTheme="majorEastAsia" w:hAnsi="Arial" w:cs="Arial"/>
          <w:b w:val="0"/>
          <w:bCs w:val="0"/>
          <w:sz w:val="22"/>
          <w:szCs w:val="22"/>
        </w:rPr>
        <w:t xml:space="preserve">The system connected not only the </w:t>
      </w:r>
      <w:r w:rsidR="008567FD" w:rsidRPr="00092D95">
        <w:rPr>
          <w:rStyle w:val="Strong"/>
          <w:rFonts w:ascii="Arial" w:eastAsiaTheme="majorEastAsia" w:hAnsi="Arial" w:cs="Arial"/>
          <w:b w:val="0"/>
          <w:bCs w:val="0"/>
          <w:sz w:val="22"/>
          <w:szCs w:val="22"/>
        </w:rPr>
        <w:lastRenderedPageBreak/>
        <w:t>on-site audience in L</w:t>
      </w:r>
      <w:r w:rsidR="00E618F8" w:rsidRPr="00092D95">
        <w:rPr>
          <w:rStyle w:val="Strong"/>
          <w:rFonts w:ascii="Arial" w:eastAsiaTheme="majorEastAsia" w:hAnsi="Arial" w:cs="Arial"/>
          <w:b w:val="0"/>
          <w:bCs w:val="0"/>
          <w:sz w:val="22"/>
          <w:szCs w:val="22"/>
        </w:rPr>
        <w:t>i</w:t>
      </w:r>
      <w:r w:rsidR="000F7CD6" w:rsidRPr="00092D95">
        <w:rPr>
          <w:rStyle w:val="Strong"/>
          <w:rFonts w:ascii="Arial" w:eastAsiaTheme="majorEastAsia" w:hAnsi="Arial" w:cs="Arial"/>
          <w:b w:val="0"/>
          <w:bCs w:val="0"/>
          <w:sz w:val="22"/>
          <w:szCs w:val="22"/>
        </w:rPr>
        <w:t>sbon</w:t>
      </w:r>
      <w:r w:rsidR="008567FD" w:rsidRPr="00092D95">
        <w:rPr>
          <w:rStyle w:val="Strong"/>
          <w:rFonts w:ascii="Arial" w:eastAsiaTheme="majorEastAsia" w:hAnsi="Arial" w:cs="Arial"/>
          <w:b w:val="0"/>
          <w:bCs w:val="0"/>
          <w:sz w:val="22"/>
          <w:szCs w:val="22"/>
        </w:rPr>
        <w:t xml:space="preserve"> but also international </w:t>
      </w:r>
      <w:r w:rsidR="00B20457" w:rsidRPr="00092D95">
        <w:rPr>
          <w:rStyle w:val="Strong"/>
          <w:rFonts w:ascii="Arial" w:eastAsiaTheme="majorEastAsia" w:hAnsi="Arial" w:cs="Arial"/>
          <w:b w:val="0"/>
          <w:bCs w:val="0"/>
          <w:sz w:val="22"/>
          <w:szCs w:val="22"/>
        </w:rPr>
        <w:t>online collaborators</w:t>
      </w:r>
      <w:r w:rsidR="008567FD" w:rsidRPr="00092D95">
        <w:rPr>
          <w:rStyle w:val="Strong"/>
          <w:rFonts w:ascii="Arial" w:eastAsiaTheme="majorEastAsia" w:hAnsi="Arial" w:cs="Arial"/>
          <w:b w:val="0"/>
          <w:bCs w:val="0"/>
          <w:sz w:val="22"/>
          <w:szCs w:val="22"/>
        </w:rPr>
        <w:t>, ensuring reliable coordination among all participants during the live broadcast.</w:t>
      </w:r>
    </w:p>
    <w:p w14:paraId="34E8C4AF" w14:textId="77777777" w:rsidR="0036711C" w:rsidRPr="00092D95" w:rsidRDefault="0036711C" w:rsidP="0013721E">
      <w:pPr>
        <w:pStyle w:val="NormalWeb"/>
        <w:spacing w:line="360" w:lineRule="auto"/>
        <w:rPr>
          <w:rStyle w:val="Strong"/>
          <w:rFonts w:ascii="Arial" w:eastAsiaTheme="majorEastAsia" w:hAnsi="Arial" w:cs="Arial"/>
          <w:b w:val="0"/>
          <w:bCs w:val="0"/>
          <w:sz w:val="22"/>
          <w:szCs w:val="22"/>
        </w:rPr>
      </w:pPr>
    </w:p>
    <w:p w14:paraId="46A2B262" w14:textId="6EDF75BA" w:rsidR="0013721E" w:rsidRPr="00092D95" w:rsidRDefault="0036711C" w:rsidP="0013721E">
      <w:pPr>
        <w:pStyle w:val="NormalWeb"/>
        <w:spacing w:line="360" w:lineRule="auto"/>
        <w:rPr>
          <w:rFonts w:ascii="Arial" w:eastAsiaTheme="majorEastAsia" w:hAnsi="Arial" w:cs="Arial"/>
          <w:sz w:val="22"/>
          <w:szCs w:val="22"/>
        </w:rPr>
      </w:pPr>
      <w:r w:rsidRPr="00092D95">
        <w:rPr>
          <w:rFonts w:ascii="Arial" w:eastAsiaTheme="majorEastAsia" w:hAnsi="Arial" w:cs="Arial"/>
          <w:sz w:val="22"/>
          <w:szCs w:val="22"/>
        </w:rPr>
        <w:t xml:space="preserve">Technical production was delivered by PlayfulBits UK, whose integration software running on cloud instances extended the reach of </w:t>
      </w:r>
      <w:r w:rsidR="0013721E" w:rsidRPr="00092D95">
        <w:rPr>
          <w:rFonts w:ascii="Arial" w:eastAsiaTheme="majorEastAsia" w:hAnsi="Arial" w:cs="Arial"/>
          <w:bCs/>
          <w:sz w:val="22"/>
          <w:szCs w:val="22"/>
        </w:rPr>
        <w:t>the Riedel 1200 Series SmartPanels well beyond intercom. Using the Control Panel App, operators could control both local and remotely connected devices</w:t>
      </w:r>
      <w:r w:rsidR="00234C37" w:rsidRPr="00092D95">
        <w:rPr>
          <w:rFonts w:ascii="Arial" w:eastAsiaTheme="majorEastAsia" w:hAnsi="Arial" w:cs="Arial"/>
          <w:bCs/>
          <w:sz w:val="22"/>
          <w:szCs w:val="22"/>
        </w:rPr>
        <w:t xml:space="preserve"> </w:t>
      </w:r>
      <w:r w:rsidR="00AE202D">
        <w:rPr>
          <w:rFonts w:ascii="Arial" w:eastAsiaTheme="majorEastAsia" w:hAnsi="Arial" w:cs="Arial"/>
          <w:bCs/>
          <w:sz w:val="22"/>
          <w:szCs w:val="22"/>
        </w:rPr>
        <w:t>—</w:t>
      </w:r>
      <w:r w:rsidR="00AE202D" w:rsidRPr="00092D95">
        <w:rPr>
          <w:rFonts w:ascii="Arial" w:eastAsiaTheme="majorEastAsia" w:hAnsi="Arial" w:cs="Arial"/>
          <w:bCs/>
          <w:sz w:val="22"/>
          <w:szCs w:val="22"/>
        </w:rPr>
        <w:t xml:space="preserve"> </w:t>
      </w:r>
      <w:r w:rsidR="0013721E" w:rsidRPr="00092D95">
        <w:rPr>
          <w:rFonts w:ascii="Arial" w:eastAsiaTheme="majorEastAsia" w:hAnsi="Arial" w:cs="Arial"/>
          <w:bCs/>
          <w:sz w:val="22"/>
          <w:szCs w:val="22"/>
        </w:rPr>
        <w:t>including PTZ cameras, tally lights, and return monitors at each hospital site</w:t>
      </w:r>
      <w:r w:rsidR="00234C37" w:rsidRPr="00092D95">
        <w:rPr>
          <w:rFonts w:ascii="Arial" w:eastAsiaTheme="majorEastAsia" w:hAnsi="Arial" w:cs="Arial"/>
          <w:bCs/>
          <w:sz w:val="22"/>
          <w:szCs w:val="22"/>
        </w:rPr>
        <w:t xml:space="preserve"> </w:t>
      </w:r>
      <w:r w:rsidR="00AE202D">
        <w:rPr>
          <w:rFonts w:ascii="Arial" w:eastAsiaTheme="majorEastAsia" w:hAnsi="Arial" w:cs="Arial"/>
          <w:bCs/>
          <w:sz w:val="22"/>
          <w:szCs w:val="22"/>
        </w:rPr>
        <w:t>—</w:t>
      </w:r>
      <w:r w:rsidR="00AE202D" w:rsidRPr="00092D95">
        <w:rPr>
          <w:rFonts w:ascii="Arial" w:eastAsiaTheme="majorEastAsia" w:hAnsi="Arial" w:cs="Arial"/>
          <w:bCs/>
          <w:sz w:val="22"/>
          <w:szCs w:val="22"/>
        </w:rPr>
        <w:t xml:space="preserve"> </w:t>
      </w:r>
      <w:r w:rsidR="0013721E" w:rsidRPr="00092D95">
        <w:rPr>
          <w:rFonts w:ascii="Arial" w:eastAsiaTheme="majorEastAsia" w:hAnsi="Arial" w:cs="Arial"/>
          <w:bCs/>
          <w:sz w:val="22"/>
          <w:szCs w:val="22"/>
        </w:rPr>
        <w:t>from the same panel surface. This turned the Artist-based communications infrastructure into a unified control layer for the entire production.</w:t>
      </w:r>
    </w:p>
    <w:p w14:paraId="1F91B869" w14:textId="6AA242A6" w:rsidR="00846B1B" w:rsidRPr="00092D95" w:rsidRDefault="00846B1B" w:rsidP="0013721E">
      <w:pPr>
        <w:pStyle w:val="NormalWeb"/>
        <w:spacing w:line="360" w:lineRule="auto"/>
        <w:rPr>
          <w:rStyle w:val="Strong"/>
          <w:rFonts w:ascii="Arial" w:eastAsiaTheme="majorEastAsia" w:hAnsi="Arial" w:cs="Arial"/>
          <w:b w:val="0"/>
          <w:bCs w:val="0"/>
          <w:sz w:val="22"/>
          <w:szCs w:val="22"/>
        </w:rPr>
      </w:pPr>
    </w:p>
    <w:p w14:paraId="162503F1" w14:textId="0DB46054" w:rsidR="0036711C" w:rsidRPr="00092D95" w:rsidRDefault="0036711C" w:rsidP="75D583DE">
      <w:pPr>
        <w:pStyle w:val="NormalWeb"/>
        <w:spacing w:line="360" w:lineRule="auto"/>
        <w:rPr>
          <w:rStyle w:val="Strong"/>
          <w:rFonts w:ascii="Arial" w:eastAsiaTheme="majorEastAsia" w:hAnsi="Arial" w:cs="Arial"/>
          <w:b w:val="0"/>
          <w:bCs w:val="0"/>
          <w:sz w:val="22"/>
          <w:szCs w:val="22"/>
        </w:rPr>
      </w:pPr>
      <w:r w:rsidRPr="00092D95">
        <w:rPr>
          <w:rFonts w:ascii="Arial" w:eastAsiaTheme="majorEastAsia" w:hAnsi="Arial" w:cs="Arial"/>
          <w:sz w:val="22"/>
          <w:szCs w:val="22"/>
        </w:rPr>
        <w:t>“In a medical setting, there is no room for communication errors. The Riedel intercom system provided both on-site organizers and our remote medical staff with the necessary flexibility and reliability. By ensuring clear and low-latency communication between the participating hospitals and Lisbon, Riedel's systems supported smooth collaboration among all parties involved and helped to create an interactive and globally connected exchange</w:t>
      </w:r>
      <w:r w:rsidR="00723A61">
        <w:rPr>
          <w:rFonts w:ascii="Arial" w:eastAsiaTheme="majorEastAsia" w:hAnsi="Arial" w:cs="Arial"/>
          <w:sz w:val="22"/>
          <w:szCs w:val="22"/>
        </w:rPr>
        <w:t>,</w:t>
      </w:r>
      <w:r w:rsidRPr="00092D95">
        <w:rPr>
          <w:rFonts w:ascii="Arial" w:eastAsiaTheme="majorEastAsia" w:hAnsi="Arial" w:cs="Arial"/>
          <w:sz w:val="22"/>
          <w:szCs w:val="22"/>
        </w:rPr>
        <w:t xml:space="preserve">” </w:t>
      </w:r>
      <w:r w:rsidR="77908EA4" w:rsidRPr="00092D95">
        <w:rPr>
          <w:rFonts w:ascii="Arial" w:eastAsiaTheme="majorEastAsia" w:hAnsi="Arial" w:cs="Arial"/>
          <w:sz w:val="22"/>
          <w:szCs w:val="22"/>
        </w:rPr>
        <w:t xml:space="preserve">said </w:t>
      </w:r>
      <w:r w:rsidR="00B20457" w:rsidRPr="00092D95">
        <w:rPr>
          <w:rFonts w:ascii="Arial" w:eastAsiaTheme="majorEastAsia" w:hAnsi="Arial" w:cs="Arial"/>
          <w:sz w:val="22"/>
          <w:szCs w:val="22"/>
        </w:rPr>
        <w:t>Prof. Dr. Saruhan Cekirge</w:t>
      </w:r>
      <w:r w:rsidRPr="00092D95">
        <w:rPr>
          <w:rFonts w:ascii="Arial" w:eastAsiaTheme="majorEastAsia" w:hAnsi="Arial" w:cs="Arial"/>
          <w:sz w:val="22"/>
          <w:szCs w:val="22"/>
        </w:rPr>
        <w:t>, WLNC.</w:t>
      </w:r>
    </w:p>
    <w:p w14:paraId="29254717" w14:textId="77777777" w:rsidR="0036711C" w:rsidRPr="00092D95" w:rsidRDefault="0036711C" w:rsidP="0013721E">
      <w:pPr>
        <w:pStyle w:val="NormalWeb"/>
        <w:spacing w:line="360" w:lineRule="auto"/>
        <w:rPr>
          <w:rStyle w:val="Strong"/>
          <w:rFonts w:ascii="Arial" w:eastAsiaTheme="majorEastAsia" w:hAnsi="Arial" w:cs="Arial"/>
          <w:b w:val="0"/>
          <w:bCs w:val="0"/>
          <w:sz w:val="22"/>
          <w:szCs w:val="22"/>
        </w:rPr>
      </w:pPr>
    </w:p>
    <w:p w14:paraId="0B8485A4" w14:textId="5BE01E73" w:rsidR="00BA5F3E" w:rsidRPr="00092D95" w:rsidRDefault="00BA5F3E" w:rsidP="75D583DE">
      <w:pPr>
        <w:pStyle w:val="NormalWeb"/>
        <w:spacing w:line="360" w:lineRule="auto"/>
        <w:rPr>
          <w:rStyle w:val="Strong"/>
          <w:rFonts w:ascii="Arial" w:eastAsiaTheme="majorEastAsia" w:hAnsi="Arial" w:cs="Arial"/>
          <w:b w:val="0"/>
          <w:bCs w:val="0"/>
          <w:sz w:val="22"/>
          <w:szCs w:val="22"/>
        </w:rPr>
      </w:pPr>
      <w:r w:rsidRPr="00092D95">
        <w:rPr>
          <w:rStyle w:val="Strong"/>
          <w:rFonts w:ascii="Arial" w:eastAsiaTheme="majorEastAsia" w:hAnsi="Arial" w:cs="Arial"/>
          <w:b w:val="0"/>
          <w:bCs w:val="0"/>
          <w:sz w:val="22"/>
          <w:szCs w:val="22"/>
        </w:rPr>
        <w:t>“Demanding productions like the WLNC impressively demonstrate the difference that high-performance intercom and signal distribution systems can make</w:t>
      </w:r>
      <w:r w:rsidR="00723A61">
        <w:rPr>
          <w:rStyle w:val="Strong"/>
          <w:rFonts w:ascii="Arial" w:eastAsiaTheme="majorEastAsia" w:hAnsi="Arial" w:cs="Arial"/>
          <w:b w:val="0"/>
          <w:bCs w:val="0"/>
          <w:sz w:val="22"/>
          <w:szCs w:val="22"/>
        </w:rPr>
        <w:t>,</w:t>
      </w:r>
      <w:r w:rsidR="360E3881" w:rsidRPr="00092D95">
        <w:rPr>
          <w:rStyle w:val="Strong"/>
          <w:rFonts w:ascii="Arial" w:eastAsiaTheme="majorEastAsia" w:hAnsi="Arial" w:cs="Arial"/>
          <w:b w:val="0"/>
          <w:bCs w:val="0"/>
          <w:sz w:val="22"/>
          <w:szCs w:val="22"/>
        </w:rPr>
        <w:t xml:space="preserve">" said Ismet Bozkurt, Senior Regional Sales Manager, Riedel Communications. "We’re proud to </w:t>
      </w:r>
      <w:r w:rsidR="662F7CF8" w:rsidRPr="00092D95">
        <w:rPr>
          <w:rStyle w:val="Strong"/>
          <w:rFonts w:ascii="Arial" w:eastAsiaTheme="majorEastAsia" w:hAnsi="Arial" w:cs="Arial"/>
          <w:b w:val="0"/>
          <w:bCs w:val="0"/>
          <w:sz w:val="22"/>
          <w:szCs w:val="22"/>
        </w:rPr>
        <w:t>se</w:t>
      </w:r>
      <w:r w:rsidR="360E3881" w:rsidRPr="00092D95">
        <w:rPr>
          <w:rStyle w:val="Strong"/>
          <w:rFonts w:ascii="Arial" w:eastAsiaTheme="majorEastAsia" w:hAnsi="Arial" w:cs="Arial"/>
          <w:b w:val="0"/>
          <w:bCs w:val="0"/>
          <w:sz w:val="22"/>
          <w:szCs w:val="22"/>
        </w:rPr>
        <w:t xml:space="preserve">e </w:t>
      </w:r>
      <w:r w:rsidR="662F7CF8" w:rsidRPr="00092D95">
        <w:rPr>
          <w:rStyle w:val="Strong"/>
          <w:rFonts w:ascii="Arial" w:eastAsiaTheme="majorEastAsia" w:hAnsi="Arial" w:cs="Arial"/>
          <w:b w:val="0"/>
          <w:bCs w:val="0"/>
          <w:sz w:val="22"/>
          <w:szCs w:val="22"/>
        </w:rPr>
        <w:t xml:space="preserve">our technology being used to </w:t>
      </w:r>
      <w:r w:rsidRPr="00092D95">
        <w:rPr>
          <w:rStyle w:val="Strong"/>
          <w:rFonts w:ascii="Arial" w:eastAsiaTheme="majorEastAsia" w:hAnsi="Arial" w:cs="Arial"/>
          <w:b w:val="0"/>
          <w:bCs w:val="0"/>
          <w:sz w:val="22"/>
          <w:szCs w:val="22"/>
        </w:rPr>
        <w:t>facilitate international collaboration and the exchange of medical knowledge</w:t>
      </w:r>
      <w:r w:rsidR="7AC91D22" w:rsidRPr="00092D95">
        <w:rPr>
          <w:rStyle w:val="Strong"/>
          <w:rFonts w:ascii="Arial" w:eastAsiaTheme="majorEastAsia" w:hAnsi="Arial" w:cs="Arial"/>
          <w:b w:val="0"/>
          <w:bCs w:val="0"/>
          <w:sz w:val="22"/>
          <w:szCs w:val="22"/>
        </w:rPr>
        <w:t>.</w:t>
      </w:r>
      <w:r w:rsidRPr="00092D95">
        <w:rPr>
          <w:rStyle w:val="Strong"/>
          <w:rFonts w:ascii="Arial" w:eastAsiaTheme="majorEastAsia" w:hAnsi="Arial" w:cs="Arial"/>
          <w:b w:val="0"/>
          <w:bCs w:val="0"/>
          <w:sz w:val="22"/>
          <w:szCs w:val="22"/>
        </w:rPr>
        <w:t>”</w:t>
      </w:r>
      <w:r w:rsidR="1EB4EA74" w:rsidRPr="00092D95">
        <w:rPr>
          <w:rStyle w:val="Strong"/>
          <w:rFonts w:ascii="Arial" w:eastAsiaTheme="majorEastAsia" w:hAnsi="Arial" w:cs="Arial"/>
          <w:b w:val="0"/>
          <w:bCs w:val="0"/>
          <w:sz w:val="22"/>
          <w:szCs w:val="22"/>
        </w:rPr>
        <w:t xml:space="preserve"> </w:t>
      </w:r>
    </w:p>
    <w:p w14:paraId="68C865E2" w14:textId="3A51C885" w:rsidR="00AD61CC" w:rsidRPr="0062468B" w:rsidRDefault="00AD61CC" w:rsidP="0062468B">
      <w:pPr>
        <w:pBdr>
          <w:top w:val="nil"/>
          <w:left w:val="nil"/>
          <w:bottom w:val="nil"/>
          <w:right w:val="nil"/>
          <w:between w:val="nil"/>
        </w:pBdr>
        <w:spacing w:line="360" w:lineRule="auto"/>
        <w:rPr>
          <w:rFonts w:ascii="Arial" w:eastAsia="Arial" w:hAnsi="Arial" w:cs="Arial"/>
          <w:color w:val="000000"/>
          <w:sz w:val="22"/>
          <w:szCs w:val="22"/>
        </w:rPr>
      </w:pPr>
    </w:p>
    <w:p w14:paraId="6AF97BF8" w14:textId="77777777" w:rsidR="00FB5A3B" w:rsidRPr="00B360F5" w:rsidRDefault="00FB5A3B" w:rsidP="00FB5A3B">
      <w:pPr>
        <w:spacing w:line="360" w:lineRule="auto"/>
        <w:rPr>
          <w:rFonts w:ascii="Arial" w:hAnsi="Arial" w:cs="Arial"/>
          <w:sz w:val="22"/>
          <w:szCs w:val="22"/>
        </w:rPr>
      </w:pPr>
      <w:r w:rsidRPr="00B360F5">
        <w:rPr>
          <w:rFonts w:ascii="Arial" w:hAnsi="Arial" w:cs="Arial"/>
          <w:sz w:val="22"/>
          <w:szCs w:val="22"/>
        </w:rPr>
        <w:t xml:space="preserve">Further information about Riedel and the company’s products is available at </w:t>
      </w:r>
      <w:hyperlink r:id="rId24" w:history="1">
        <w:r w:rsidRPr="00B360F5">
          <w:rPr>
            <w:rStyle w:val="Hyperlink"/>
            <w:rFonts w:ascii="Arial" w:hAnsi="Arial" w:cs="Arial"/>
            <w:sz w:val="22"/>
            <w:szCs w:val="22"/>
          </w:rPr>
          <w:t>www.riedel.net</w:t>
        </w:r>
      </w:hyperlink>
      <w:r w:rsidRPr="00B360F5">
        <w:rPr>
          <w:rFonts w:ascii="Arial" w:hAnsi="Arial" w:cs="Arial"/>
          <w:sz w:val="22"/>
          <w:szCs w:val="22"/>
        </w:rPr>
        <w:t>.</w:t>
      </w:r>
    </w:p>
    <w:p w14:paraId="3AD08920" w14:textId="77777777" w:rsidR="000C1EBF" w:rsidRDefault="000C1EBF" w:rsidP="00092D95">
      <w:pPr>
        <w:pBdr>
          <w:top w:val="nil"/>
          <w:left w:val="nil"/>
          <w:bottom w:val="nil"/>
          <w:right w:val="nil"/>
          <w:between w:val="nil"/>
        </w:pBdr>
        <w:spacing w:line="360" w:lineRule="auto"/>
        <w:rPr>
          <w:rFonts w:ascii="Arial" w:eastAsia="Arial" w:hAnsi="Arial" w:cs="Arial"/>
          <w:color w:val="000000"/>
          <w:sz w:val="22"/>
          <w:szCs w:val="22"/>
        </w:rPr>
      </w:pPr>
    </w:p>
    <w:p w14:paraId="60CDEF53" w14:textId="1B237873" w:rsidR="00D80439" w:rsidRPr="00537236" w:rsidRDefault="0090635B">
      <w:pPr>
        <w:pBdr>
          <w:top w:val="nil"/>
          <w:left w:val="nil"/>
          <w:bottom w:val="nil"/>
          <w:right w:val="nil"/>
          <w:between w:val="nil"/>
        </w:pBdr>
        <w:spacing w:line="360" w:lineRule="auto"/>
        <w:jc w:val="center"/>
        <w:rPr>
          <w:rFonts w:ascii="Arial" w:eastAsia="Arial" w:hAnsi="Arial" w:cs="Arial"/>
          <w:color w:val="000000"/>
          <w:sz w:val="22"/>
          <w:szCs w:val="22"/>
        </w:rPr>
      </w:pPr>
      <w:r w:rsidRPr="00537236">
        <w:rPr>
          <w:rFonts w:ascii="Arial" w:eastAsia="Arial" w:hAnsi="Arial" w:cs="Arial"/>
          <w:color w:val="000000"/>
          <w:sz w:val="22"/>
          <w:szCs w:val="22"/>
        </w:rPr>
        <w:t># # #</w:t>
      </w:r>
    </w:p>
    <w:p w14:paraId="576323CF" w14:textId="77777777" w:rsidR="00D80439" w:rsidRPr="00537236" w:rsidRDefault="00D80439">
      <w:pPr>
        <w:pBdr>
          <w:top w:val="nil"/>
          <w:left w:val="nil"/>
          <w:bottom w:val="nil"/>
          <w:right w:val="nil"/>
          <w:between w:val="nil"/>
        </w:pBdr>
        <w:spacing w:line="360" w:lineRule="auto"/>
        <w:rPr>
          <w:rFonts w:ascii="Arial" w:eastAsia="Arial" w:hAnsi="Arial" w:cs="Arial"/>
          <w:color w:val="000000"/>
          <w:sz w:val="22"/>
          <w:szCs w:val="22"/>
        </w:rPr>
      </w:pPr>
    </w:p>
    <w:p w14:paraId="0B4D41C6" w14:textId="77777777" w:rsidR="000576B3" w:rsidRPr="00FA73AA" w:rsidRDefault="000576B3" w:rsidP="000576B3">
      <w:pPr>
        <w:rPr>
          <w:rFonts w:ascii="Arial" w:eastAsia="Arial" w:hAnsi="Arial" w:cs="Arial"/>
          <w:b/>
          <w:sz w:val="20"/>
          <w:szCs w:val="20"/>
        </w:rPr>
      </w:pPr>
      <w:r w:rsidRPr="00A0048C">
        <w:rPr>
          <w:rFonts w:ascii="Arial" w:eastAsia="Arial" w:hAnsi="Arial" w:cs="Arial"/>
          <w:b/>
          <w:sz w:val="20"/>
          <w:szCs w:val="20"/>
        </w:rPr>
        <w:t>About Riedel Communications</w:t>
      </w:r>
      <w:r w:rsidRPr="00A0048C">
        <w:rPr>
          <w:rFonts w:ascii="Arial" w:eastAsia="Arial" w:hAnsi="Arial" w:cs="Arial"/>
          <w:sz w:val="20"/>
          <w:szCs w:val="20"/>
        </w:rPr>
        <w:t> </w:t>
      </w:r>
    </w:p>
    <w:p w14:paraId="2DE0F211" w14:textId="77777777" w:rsidR="000576B3" w:rsidRDefault="000576B3" w:rsidP="000576B3">
      <w:pPr>
        <w:rPr>
          <w:rFonts w:ascii="Arial" w:hAnsi="Arial" w:cs="Arial"/>
          <w:color w:val="000000"/>
          <w:sz w:val="20"/>
          <w:szCs w:val="20"/>
        </w:rPr>
      </w:pPr>
      <w:r>
        <w:rPr>
          <w:rFonts w:ascii="Arial" w:hAnsi="Arial" w:cs="Arial"/>
          <w:color w:val="000000"/>
          <w:sz w:val="20"/>
          <w:szCs w:val="20"/>
        </w:rPr>
        <w:t>Riedel Communications is a leading provider of live production tools in the worlds of media, sports, and entertainment. The company develops and delivers solutions for video/audio infrastructures, intercom, live video production, and broadcast control. Its expansive portfolio also includes Private 5G networks, as well as SD-WAN and MPLS solutions. Thanks to Riedel's holistic approach, its three business units — Product Division, Managed Technology Division, and Networks Division — can leverage powerful synergies to provide flexible infrastructures, tools, and services for both fixed and temporary installations around the globe, enabling Riedel customers to run even the most complex projects on-site, remotely, or in the cloud. Headquartered in Wuppertal, Germany, Riedel employs over 1,000 people in 30 locations throughout Europe, Australia, Asia, and the Americas.</w:t>
      </w:r>
    </w:p>
    <w:p w14:paraId="29B3454D" w14:textId="77777777" w:rsidR="000576B3" w:rsidRPr="00A0048C" w:rsidRDefault="000576B3" w:rsidP="000576B3">
      <w:pPr>
        <w:rPr>
          <w:rFonts w:ascii="Arial" w:eastAsia="Arial" w:hAnsi="Arial" w:cs="Arial"/>
          <w:sz w:val="20"/>
          <w:szCs w:val="20"/>
        </w:rPr>
      </w:pPr>
    </w:p>
    <w:p w14:paraId="5D766D9E" w14:textId="77777777" w:rsidR="000576B3" w:rsidRPr="00A0048C" w:rsidRDefault="000576B3" w:rsidP="000576B3">
      <w:pPr>
        <w:rPr>
          <w:rFonts w:ascii="Arial" w:eastAsia="Arial" w:hAnsi="Arial" w:cs="Arial"/>
          <w:sz w:val="20"/>
          <w:szCs w:val="20"/>
        </w:rPr>
      </w:pPr>
      <w:r w:rsidRPr="00A0048C">
        <w:rPr>
          <w:rFonts w:ascii="Arial" w:eastAsia="Arial" w:hAnsi="Arial" w:cs="Arial"/>
          <w:sz w:val="20"/>
          <w:szCs w:val="20"/>
        </w:rPr>
        <w:lastRenderedPageBreak/>
        <w:t xml:space="preserve">Further information about Riedel and the company’s products is available at </w:t>
      </w:r>
      <w:hyperlink r:id="rId25" w:history="1">
        <w:r w:rsidRPr="00DB0748">
          <w:rPr>
            <w:rStyle w:val="Hyperlink"/>
            <w:rFonts w:ascii="Arial" w:eastAsia="Arial" w:hAnsi="Arial" w:cs="Arial"/>
            <w:sz w:val="20"/>
            <w:szCs w:val="20"/>
          </w:rPr>
          <w:t>www.riedel.net</w:t>
        </w:r>
      </w:hyperlink>
      <w:r w:rsidRPr="00A0048C">
        <w:rPr>
          <w:rFonts w:ascii="Arial" w:eastAsia="Arial" w:hAnsi="Arial" w:cs="Arial"/>
          <w:sz w:val="20"/>
          <w:szCs w:val="20"/>
        </w:rPr>
        <w:t>. </w:t>
      </w:r>
    </w:p>
    <w:p w14:paraId="5E4B8A1F" w14:textId="3D753783" w:rsidR="00FF6AC8" w:rsidRPr="00092D95" w:rsidRDefault="00C110FE" w:rsidP="00FF6AC8">
      <w:pPr>
        <w:rPr>
          <w:rFonts w:ascii="Arial" w:eastAsia="Arial" w:hAnsi="Arial" w:cs="Arial"/>
          <w:i/>
          <w:sz w:val="20"/>
          <w:szCs w:val="20"/>
        </w:rPr>
      </w:pPr>
      <w:r w:rsidRPr="00A80014">
        <w:rPr>
          <w:rFonts w:ascii="Arial" w:eastAsia="Arial" w:hAnsi="Arial" w:cs="Arial"/>
          <w:sz w:val="20"/>
          <w:szCs w:val="20"/>
        </w:rPr>
        <w:br/>
      </w:r>
      <w:r w:rsidRPr="00A80014">
        <w:rPr>
          <w:rFonts w:ascii="Arial" w:eastAsia="Arial" w:hAnsi="Arial" w:cs="Arial"/>
          <w:i/>
          <w:sz w:val="20"/>
          <w:szCs w:val="20"/>
        </w:rPr>
        <w:t>All trademarks appearing herein are the property of their respective owners.</w:t>
      </w:r>
    </w:p>
    <w:sectPr w:rsidR="00FF6AC8" w:rsidRPr="00092D95">
      <w:footerReference w:type="default" r:id="rId26"/>
      <w:headerReference w:type="first" r:id="rId27"/>
      <w:footerReference w:type="first" r:id="rId28"/>
      <w:pgSz w:w="12240" w:h="15840"/>
      <w:pgMar w:top="1985"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CC42E" w14:textId="77777777" w:rsidR="00C062A1" w:rsidRDefault="00C062A1">
      <w:r>
        <w:separator/>
      </w:r>
    </w:p>
  </w:endnote>
  <w:endnote w:type="continuationSeparator" w:id="0">
    <w:p w14:paraId="10A6D9DA" w14:textId="77777777" w:rsidR="00C062A1" w:rsidRDefault="00C062A1">
      <w:r>
        <w:continuationSeparator/>
      </w:r>
    </w:p>
  </w:endnote>
  <w:endnote w:type="continuationNotice" w:id="1">
    <w:p w14:paraId="5E18E72C" w14:textId="77777777" w:rsidR="00C062A1" w:rsidRDefault="00C062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46C3B"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5ABFF"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9F6E5" w14:textId="77777777" w:rsidR="00C062A1" w:rsidRDefault="00C062A1">
      <w:r>
        <w:separator/>
      </w:r>
    </w:p>
  </w:footnote>
  <w:footnote w:type="continuationSeparator" w:id="0">
    <w:p w14:paraId="12325BDB" w14:textId="77777777" w:rsidR="00C062A1" w:rsidRDefault="00C062A1">
      <w:r>
        <w:continuationSeparator/>
      </w:r>
    </w:p>
  </w:footnote>
  <w:footnote w:type="continuationNotice" w:id="1">
    <w:p w14:paraId="1A83729F" w14:textId="77777777" w:rsidR="00C062A1" w:rsidRDefault="00C062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FEABF" w14:textId="77777777" w:rsidR="00D80439" w:rsidRDefault="0090635B">
    <w:pPr>
      <w:pBdr>
        <w:top w:val="nil"/>
        <w:left w:val="nil"/>
        <w:bottom w:val="nil"/>
        <w:right w:val="nil"/>
        <w:between w:val="nil"/>
      </w:pBdr>
      <w:tabs>
        <w:tab w:val="center" w:pos="4320"/>
        <w:tab w:val="right" w:pos="8640"/>
      </w:tabs>
      <w:jc w:val="right"/>
      <w:rPr>
        <w:color w:val="000000"/>
      </w:rPr>
    </w:pPr>
    <w:r>
      <w:rPr>
        <w:noProof/>
      </w:rPr>
      <mc:AlternateContent>
        <mc:Choice Requires="wps">
          <w:drawing>
            <wp:anchor distT="0" distB="0" distL="114300" distR="114300" simplePos="0" relativeHeight="251658240" behindDoc="0" locked="0" layoutInCell="1" hidden="0" allowOverlap="1" wp14:anchorId="3C3F7725" wp14:editId="69CA93B1">
              <wp:simplePos x="0" y="0"/>
              <wp:positionH relativeFrom="column">
                <wp:posOffset>-914399</wp:posOffset>
              </wp:positionH>
              <wp:positionV relativeFrom="paragraph">
                <wp:posOffset>-457199</wp:posOffset>
              </wp:positionV>
              <wp:extent cx="8978265" cy="1162050"/>
              <wp:effectExtent l="0" t="0" r="0" b="0"/>
              <wp:wrapSquare wrapText="bothSides" distT="0" distB="0" distL="114300" distR="114300"/>
              <wp:docPr id="22" name="Rectangle 22"/>
              <wp:cNvGraphicFramePr/>
              <a:graphic xmlns:a="http://schemas.openxmlformats.org/drawingml/2006/main">
                <a:graphicData uri="http://schemas.microsoft.com/office/word/2010/wordprocessingShape">
                  <wps:wsp>
                    <wps:cNvSpPr/>
                    <wps:spPr>
                      <a:xfrm>
                        <a:off x="866393" y="3208500"/>
                        <a:ext cx="8959215" cy="1143000"/>
                      </a:xfrm>
                      <a:prstGeom prst="rect">
                        <a:avLst/>
                      </a:prstGeom>
                      <a:solidFill>
                        <a:srgbClr val="BB2129"/>
                      </a:solidFill>
                      <a:ln>
                        <a:noFill/>
                      </a:ln>
                    </wps:spPr>
                    <wps:txbx>
                      <w:txbxContent>
                        <w:p w14:paraId="517B4F61" w14:textId="77777777" w:rsidR="00D80439" w:rsidRDefault="00D80439">
                          <w:pPr>
                            <w:textDirection w:val="btLr"/>
                          </w:pPr>
                        </w:p>
                      </w:txbxContent>
                    </wps:txbx>
                    <wps:bodyPr spcFirstLastPara="1" wrap="square" lIns="91425" tIns="91425" rIns="91425" bIns="91425" anchor="ctr" anchorCtr="0">
                      <a:noAutofit/>
                    </wps:bodyPr>
                  </wps:wsp>
                </a:graphicData>
              </a:graphic>
            </wp:anchor>
          </w:drawing>
        </mc:Choice>
        <mc:Fallback>
          <w:pict>
            <v:rect w14:anchorId="3C3F7725" id="Rectangle 22" o:spid="_x0000_s1026" style="position:absolute;left:0;text-align:left;margin-left:-1in;margin-top:-36pt;width:706.95pt;height:91.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" fillcolor="#bb2129" stroked="f">
              <v:textbox inset="2.53958mm,2.53958mm,2.53958mm,2.53958mm">
                <w:txbxContent>
                  <w:p w14:paraId="517B4F61" w14:textId="77777777" w:rsidR="00D80439" w:rsidRDefault="00D80439">
                    <w:pPr>
                      <w:textDirection w:val="btLr"/>
                    </w:pPr>
                  </w:p>
                </w:txbxContent>
              </v:textbox>
              <w10:wrap type="square"/>
            </v:rect>
          </w:pict>
        </mc:Fallback>
      </mc:AlternateContent>
    </w:r>
    <w:r>
      <w:rPr>
        <w:noProof/>
      </w:rPr>
      <mc:AlternateContent>
        <mc:Choice Requires="wps">
          <w:drawing>
            <wp:anchor distT="0" distB="0" distL="114300" distR="114300" simplePos="0" relativeHeight="251658241" behindDoc="0" locked="0" layoutInCell="1" hidden="0" allowOverlap="1" wp14:anchorId="1B90D18F" wp14:editId="1DC40FC7">
              <wp:simplePos x="0" y="0"/>
              <wp:positionH relativeFrom="column">
                <wp:posOffset>-228599</wp:posOffset>
              </wp:positionH>
              <wp:positionV relativeFrom="paragraph">
                <wp:posOffset>127000</wp:posOffset>
              </wp:positionV>
              <wp:extent cx="1847850" cy="476250"/>
              <wp:effectExtent l="0" t="0" r="0" b="0"/>
              <wp:wrapNone/>
              <wp:docPr id="21" name="Rectangle 21"/>
              <wp:cNvGraphicFramePr/>
              <a:graphic xmlns:a="http://schemas.openxmlformats.org/drawingml/2006/main">
                <a:graphicData uri="http://schemas.microsoft.com/office/word/2010/wordprocessingShape">
                  <wps:wsp>
                    <wps:cNvSpPr/>
                    <wps:spPr>
                      <a:xfrm>
                        <a:off x="4431600" y="3551400"/>
                        <a:ext cx="1828800" cy="457200"/>
                      </a:xfrm>
                      <a:prstGeom prst="rect">
                        <a:avLst/>
                      </a:prstGeom>
                      <a:noFill/>
                      <a:ln>
                        <a:noFill/>
                      </a:ln>
                    </wps:spPr>
                    <wps:txbx>
                      <w:txbxContent>
                        <w:p w14:paraId="78BC103A" w14:textId="77777777" w:rsidR="00D80439" w:rsidRDefault="0090635B">
                          <w:pPr>
                            <w:textDirection w:val="btLr"/>
                          </w:pPr>
                          <w:r>
                            <w:rPr>
                              <w:rFonts w:ascii="Arial" w:eastAsia="Arial" w:hAnsi="Arial" w:cs="Arial"/>
                              <w:color w:val="FFFFFF"/>
                              <w:sz w:val="28"/>
                            </w:rPr>
                            <w:t>PRESS RELEASE</w:t>
                          </w:r>
                        </w:p>
                      </w:txbxContent>
                    </wps:txbx>
                    <wps:bodyPr spcFirstLastPara="1" wrap="square" lIns="91425" tIns="91425" rIns="91425" bIns="91425" anchor="t" anchorCtr="0">
                      <a:noAutofit/>
                    </wps:bodyPr>
                  </wps:wsp>
                </a:graphicData>
              </a:graphic>
            </wp:anchor>
          </w:drawing>
        </mc:Choice>
        <mc:Fallback>
          <w:pict>
            <v:rect w14:anchorId="1B90D18F" id="Rectangle 21" o:spid="_x0000_s1027" style="position:absolute;left:0;text-align:left;margin-left:-18pt;margin-top:10pt;width:145.5pt;height:37.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" filled="f" stroked="f">
              <v:textbox inset="2.53958mm,2.53958mm,2.53958mm,2.53958mm">
                <w:txbxContent>
                  <w:p w14:paraId="78BC103A" w14:textId="77777777" w:rsidR="00D80439" w:rsidRDefault="0090635B">
                    <w:pPr>
                      <w:textDirection w:val="btLr"/>
                    </w:pPr>
                    <w:r>
                      <w:rPr>
                        <w:rFonts w:ascii="Arial" w:eastAsia="Arial" w:hAnsi="Arial" w:cs="Arial"/>
                        <w:color w:val="FFFFFF"/>
                        <w:sz w:val="28"/>
                      </w:rPr>
                      <w:t>PRESS RELEASE</w:t>
                    </w:r>
                  </w:p>
                </w:txbxContent>
              </v:textbox>
            </v:rect>
          </w:pict>
        </mc:Fallback>
      </mc:AlternateContent>
    </w:r>
    <w:r>
      <w:rPr>
        <w:noProof/>
      </w:rPr>
      <w:drawing>
        <wp:anchor distT="0" distB="0" distL="114300" distR="114300" simplePos="0" relativeHeight="251658242" behindDoc="0" locked="0" layoutInCell="1" hidden="0" allowOverlap="1" wp14:anchorId="059DFAF2" wp14:editId="18B0CB7E">
          <wp:simplePos x="0" y="0"/>
          <wp:positionH relativeFrom="column">
            <wp:posOffset>4718050</wp:posOffset>
          </wp:positionH>
          <wp:positionV relativeFrom="paragraph">
            <wp:posOffset>-76198</wp:posOffset>
          </wp:positionV>
          <wp:extent cx="1485900" cy="401320"/>
          <wp:effectExtent l="0" t="0" r="0" b="0"/>
          <wp:wrapSquare wrapText="bothSides" distT="0" distB="0" distL="114300" distR="114300"/>
          <wp:docPr id="26" name="image8.png" descr="Riedel-Logo_weiß"/>
          <wp:cNvGraphicFramePr/>
          <a:graphic xmlns:a="http://schemas.openxmlformats.org/drawingml/2006/main">
            <a:graphicData uri="http://schemas.openxmlformats.org/drawingml/2006/picture">
              <pic:pic xmlns:pic="http://schemas.openxmlformats.org/drawingml/2006/picture">
                <pic:nvPicPr>
                  <pic:cNvPr id="0" name="image8.png" descr="Riedel-Logo_weiß"/>
                  <pic:cNvPicPr preferRelativeResize="0"/>
                </pic:nvPicPr>
                <pic:blipFill>
                  <a:blip r:embed="rId1"/>
                  <a:srcRect/>
                  <a:stretch>
                    <a:fillRect/>
                  </a:stretch>
                </pic:blipFill>
                <pic:spPr>
                  <a:xfrm>
                    <a:off x="0" y="0"/>
                    <a:ext cx="1485900" cy="40132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20F"/>
    <w:rsid w:val="0000101D"/>
    <w:rsid w:val="00003ADC"/>
    <w:rsid w:val="00007529"/>
    <w:rsid w:val="00014645"/>
    <w:rsid w:val="00053F51"/>
    <w:rsid w:val="000576B3"/>
    <w:rsid w:val="00092D95"/>
    <w:rsid w:val="00094B6E"/>
    <w:rsid w:val="000A4CED"/>
    <w:rsid w:val="000C1EBF"/>
    <w:rsid w:val="000C51B3"/>
    <w:rsid w:val="000E7DF4"/>
    <w:rsid w:val="000F1293"/>
    <w:rsid w:val="000F7CD6"/>
    <w:rsid w:val="0013721E"/>
    <w:rsid w:val="00137B5C"/>
    <w:rsid w:val="001425E8"/>
    <w:rsid w:val="00147A13"/>
    <w:rsid w:val="00176485"/>
    <w:rsid w:val="0018484E"/>
    <w:rsid w:val="00194BE8"/>
    <w:rsid w:val="001969FF"/>
    <w:rsid w:val="001A2AAA"/>
    <w:rsid w:val="001A43FE"/>
    <w:rsid w:val="001B0043"/>
    <w:rsid w:val="001F1A11"/>
    <w:rsid w:val="001F6488"/>
    <w:rsid w:val="00215376"/>
    <w:rsid w:val="002153A6"/>
    <w:rsid w:val="00234C37"/>
    <w:rsid w:val="0027158D"/>
    <w:rsid w:val="002834EC"/>
    <w:rsid w:val="00284D12"/>
    <w:rsid w:val="00290E02"/>
    <w:rsid w:val="002B023F"/>
    <w:rsid w:val="002C79AA"/>
    <w:rsid w:val="002C7EF3"/>
    <w:rsid w:val="002D0D5F"/>
    <w:rsid w:val="002E3318"/>
    <w:rsid w:val="002F13B9"/>
    <w:rsid w:val="002F6A71"/>
    <w:rsid w:val="00301599"/>
    <w:rsid w:val="003031BC"/>
    <w:rsid w:val="00306C8C"/>
    <w:rsid w:val="00322B5C"/>
    <w:rsid w:val="0033798B"/>
    <w:rsid w:val="00345E6F"/>
    <w:rsid w:val="00356849"/>
    <w:rsid w:val="00360F4E"/>
    <w:rsid w:val="0036711C"/>
    <w:rsid w:val="003A1A85"/>
    <w:rsid w:val="003A3F23"/>
    <w:rsid w:val="003E2590"/>
    <w:rsid w:val="003F22DD"/>
    <w:rsid w:val="003F4E81"/>
    <w:rsid w:val="00400715"/>
    <w:rsid w:val="004033AF"/>
    <w:rsid w:val="004127D7"/>
    <w:rsid w:val="004203CD"/>
    <w:rsid w:val="00434E64"/>
    <w:rsid w:val="004749E6"/>
    <w:rsid w:val="00475D61"/>
    <w:rsid w:val="00480F92"/>
    <w:rsid w:val="004824A5"/>
    <w:rsid w:val="00486C47"/>
    <w:rsid w:val="004971A8"/>
    <w:rsid w:val="004A53B7"/>
    <w:rsid w:val="004B1485"/>
    <w:rsid w:val="004C6E3B"/>
    <w:rsid w:val="00500433"/>
    <w:rsid w:val="005017F2"/>
    <w:rsid w:val="00537236"/>
    <w:rsid w:val="005450DF"/>
    <w:rsid w:val="00550B3A"/>
    <w:rsid w:val="005A1F67"/>
    <w:rsid w:val="005C328B"/>
    <w:rsid w:val="006241AE"/>
    <w:rsid w:val="0062468B"/>
    <w:rsid w:val="0064286D"/>
    <w:rsid w:val="0066500F"/>
    <w:rsid w:val="00666F98"/>
    <w:rsid w:val="00674641"/>
    <w:rsid w:val="0067658E"/>
    <w:rsid w:val="00686DDB"/>
    <w:rsid w:val="006B74B7"/>
    <w:rsid w:val="006C6928"/>
    <w:rsid w:val="007018EE"/>
    <w:rsid w:val="007147FE"/>
    <w:rsid w:val="00723A61"/>
    <w:rsid w:val="00730568"/>
    <w:rsid w:val="00767627"/>
    <w:rsid w:val="007E025F"/>
    <w:rsid w:val="007F0E94"/>
    <w:rsid w:val="007F3DAF"/>
    <w:rsid w:val="00804100"/>
    <w:rsid w:val="00844BC6"/>
    <w:rsid w:val="00846B1B"/>
    <w:rsid w:val="00851091"/>
    <w:rsid w:val="00851223"/>
    <w:rsid w:val="008567FD"/>
    <w:rsid w:val="008666AE"/>
    <w:rsid w:val="00873DE7"/>
    <w:rsid w:val="008A402D"/>
    <w:rsid w:val="008A697C"/>
    <w:rsid w:val="008C5109"/>
    <w:rsid w:val="008E07AD"/>
    <w:rsid w:val="008F554A"/>
    <w:rsid w:val="00904A61"/>
    <w:rsid w:val="0090635B"/>
    <w:rsid w:val="00912EC9"/>
    <w:rsid w:val="0092033C"/>
    <w:rsid w:val="0092217F"/>
    <w:rsid w:val="00936EE2"/>
    <w:rsid w:val="009612BB"/>
    <w:rsid w:val="009625DD"/>
    <w:rsid w:val="00980064"/>
    <w:rsid w:val="009A6DA9"/>
    <w:rsid w:val="009E238A"/>
    <w:rsid w:val="00A22F65"/>
    <w:rsid w:val="00A37806"/>
    <w:rsid w:val="00A4125F"/>
    <w:rsid w:val="00A64141"/>
    <w:rsid w:val="00A74A0D"/>
    <w:rsid w:val="00A75EB1"/>
    <w:rsid w:val="00A937D4"/>
    <w:rsid w:val="00AA520F"/>
    <w:rsid w:val="00AB1A8E"/>
    <w:rsid w:val="00AB583A"/>
    <w:rsid w:val="00AB5A73"/>
    <w:rsid w:val="00AD5593"/>
    <w:rsid w:val="00AD61CC"/>
    <w:rsid w:val="00AD72A4"/>
    <w:rsid w:val="00AE202D"/>
    <w:rsid w:val="00AE3125"/>
    <w:rsid w:val="00AE5658"/>
    <w:rsid w:val="00AE65D8"/>
    <w:rsid w:val="00AF3FBB"/>
    <w:rsid w:val="00AF5E58"/>
    <w:rsid w:val="00B16097"/>
    <w:rsid w:val="00B20457"/>
    <w:rsid w:val="00B25C24"/>
    <w:rsid w:val="00B345E6"/>
    <w:rsid w:val="00B3510E"/>
    <w:rsid w:val="00B42159"/>
    <w:rsid w:val="00B675DF"/>
    <w:rsid w:val="00B775D8"/>
    <w:rsid w:val="00BA4EAF"/>
    <w:rsid w:val="00BA5F3E"/>
    <w:rsid w:val="00BC38DE"/>
    <w:rsid w:val="00BC4908"/>
    <w:rsid w:val="00BD780B"/>
    <w:rsid w:val="00BE2BC0"/>
    <w:rsid w:val="00BE7BC5"/>
    <w:rsid w:val="00C01A1A"/>
    <w:rsid w:val="00C062A1"/>
    <w:rsid w:val="00C110FE"/>
    <w:rsid w:val="00C2588F"/>
    <w:rsid w:val="00C508D7"/>
    <w:rsid w:val="00C50D63"/>
    <w:rsid w:val="00C92FBA"/>
    <w:rsid w:val="00CB664A"/>
    <w:rsid w:val="00CC56D4"/>
    <w:rsid w:val="00CD4A58"/>
    <w:rsid w:val="00CD5D0D"/>
    <w:rsid w:val="00CE06C0"/>
    <w:rsid w:val="00CF219F"/>
    <w:rsid w:val="00D23188"/>
    <w:rsid w:val="00D2682B"/>
    <w:rsid w:val="00D31DDC"/>
    <w:rsid w:val="00D577FD"/>
    <w:rsid w:val="00D618E4"/>
    <w:rsid w:val="00D767FB"/>
    <w:rsid w:val="00D80439"/>
    <w:rsid w:val="00D80F1D"/>
    <w:rsid w:val="00D82BA3"/>
    <w:rsid w:val="00D8695F"/>
    <w:rsid w:val="00D97271"/>
    <w:rsid w:val="00DB1B21"/>
    <w:rsid w:val="00DE04E5"/>
    <w:rsid w:val="00DE2884"/>
    <w:rsid w:val="00DF33F3"/>
    <w:rsid w:val="00DF53EA"/>
    <w:rsid w:val="00E02E98"/>
    <w:rsid w:val="00E15B27"/>
    <w:rsid w:val="00E461D7"/>
    <w:rsid w:val="00E618F8"/>
    <w:rsid w:val="00E66D2D"/>
    <w:rsid w:val="00E80AB7"/>
    <w:rsid w:val="00E8556F"/>
    <w:rsid w:val="00E871D9"/>
    <w:rsid w:val="00EA760A"/>
    <w:rsid w:val="00EC300F"/>
    <w:rsid w:val="00EC4B08"/>
    <w:rsid w:val="00EC7C72"/>
    <w:rsid w:val="00ED14F0"/>
    <w:rsid w:val="00EE2330"/>
    <w:rsid w:val="00EE2E36"/>
    <w:rsid w:val="00EE2E44"/>
    <w:rsid w:val="00EE6FD7"/>
    <w:rsid w:val="00EE7EFC"/>
    <w:rsid w:val="00F018F9"/>
    <w:rsid w:val="00F10CE1"/>
    <w:rsid w:val="00F30DE5"/>
    <w:rsid w:val="00F31754"/>
    <w:rsid w:val="00F40998"/>
    <w:rsid w:val="00F424A3"/>
    <w:rsid w:val="00F70776"/>
    <w:rsid w:val="00F70DCB"/>
    <w:rsid w:val="00F83906"/>
    <w:rsid w:val="00FA56E8"/>
    <w:rsid w:val="00FB5A3B"/>
    <w:rsid w:val="00FC2E90"/>
    <w:rsid w:val="00FE3D1E"/>
    <w:rsid w:val="00FE50FF"/>
    <w:rsid w:val="00FE6F41"/>
    <w:rsid w:val="00FF6AC8"/>
    <w:rsid w:val="02DC6A5E"/>
    <w:rsid w:val="05495ACD"/>
    <w:rsid w:val="06127199"/>
    <w:rsid w:val="06A3D8FC"/>
    <w:rsid w:val="06D0469F"/>
    <w:rsid w:val="0C75823F"/>
    <w:rsid w:val="107A54A6"/>
    <w:rsid w:val="107B9848"/>
    <w:rsid w:val="118F4725"/>
    <w:rsid w:val="126D8AFD"/>
    <w:rsid w:val="13169027"/>
    <w:rsid w:val="13356A11"/>
    <w:rsid w:val="13687535"/>
    <w:rsid w:val="16A05096"/>
    <w:rsid w:val="18650407"/>
    <w:rsid w:val="18D73866"/>
    <w:rsid w:val="19331069"/>
    <w:rsid w:val="19B7C78F"/>
    <w:rsid w:val="1C80BDB7"/>
    <w:rsid w:val="1D85CFCE"/>
    <w:rsid w:val="1DDAC1C7"/>
    <w:rsid w:val="1EB4EA74"/>
    <w:rsid w:val="1EDDB9C0"/>
    <w:rsid w:val="1FC3398A"/>
    <w:rsid w:val="200347EB"/>
    <w:rsid w:val="21BD9D78"/>
    <w:rsid w:val="22CB2A5B"/>
    <w:rsid w:val="23EC990D"/>
    <w:rsid w:val="24A85D5B"/>
    <w:rsid w:val="2635B660"/>
    <w:rsid w:val="274BE80A"/>
    <w:rsid w:val="2791026F"/>
    <w:rsid w:val="28B8D181"/>
    <w:rsid w:val="29BEE0A0"/>
    <w:rsid w:val="2AA675C4"/>
    <w:rsid w:val="2DFBBBE3"/>
    <w:rsid w:val="2E5AA8E8"/>
    <w:rsid w:val="2ED36796"/>
    <w:rsid w:val="308A283D"/>
    <w:rsid w:val="33326F79"/>
    <w:rsid w:val="33578702"/>
    <w:rsid w:val="360E3881"/>
    <w:rsid w:val="36607DFC"/>
    <w:rsid w:val="36C1A87E"/>
    <w:rsid w:val="3720CCAA"/>
    <w:rsid w:val="379DE8A8"/>
    <w:rsid w:val="37E730B8"/>
    <w:rsid w:val="38045BA1"/>
    <w:rsid w:val="3946F247"/>
    <w:rsid w:val="3A4C2EBE"/>
    <w:rsid w:val="3B96FB70"/>
    <w:rsid w:val="3C1D663D"/>
    <w:rsid w:val="3FCE1566"/>
    <w:rsid w:val="4071855B"/>
    <w:rsid w:val="44E0FDB1"/>
    <w:rsid w:val="4523C147"/>
    <w:rsid w:val="45FA3E10"/>
    <w:rsid w:val="47DC8F3A"/>
    <w:rsid w:val="482BF455"/>
    <w:rsid w:val="4A459D15"/>
    <w:rsid w:val="4AFB61B1"/>
    <w:rsid w:val="4BC249C9"/>
    <w:rsid w:val="4C1FBD53"/>
    <w:rsid w:val="4CA06624"/>
    <w:rsid w:val="4D46C9C0"/>
    <w:rsid w:val="4E49CEE1"/>
    <w:rsid w:val="4E970BAF"/>
    <w:rsid w:val="501B1290"/>
    <w:rsid w:val="540EA65E"/>
    <w:rsid w:val="55487010"/>
    <w:rsid w:val="557B1AF6"/>
    <w:rsid w:val="56B3FA4B"/>
    <w:rsid w:val="57456B44"/>
    <w:rsid w:val="57B90841"/>
    <w:rsid w:val="593986C4"/>
    <w:rsid w:val="596C8CE0"/>
    <w:rsid w:val="5E908DEA"/>
    <w:rsid w:val="5F0B8123"/>
    <w:rsid w:val="5F8CE27F"/>
    <w:rsid w:val="5FB11C09"/>
    <w:rsid w:val="5FD33B2C"/>
    <w:rsid w:val="602FE0EA"/>
    <w:rsid w:val="606E83A3"/>
    <w:rsid w:val="6190A503"/>
    <w:rsid w:val="619CB8A1"/>
    <w:rsid w:val="61BA1500"/>
    <w:rsid w:val="623CE8A5"/>
    <w:rsid w:val="62D78B2D"/>
    <w:rsid w:val="650CE8FD"/>
    <w:rsid w:val="6523D405"/>
    <w:rsid w:val="65F70652"/>
    <w:rsid w:val="662F7CF8"/>
    <w:rsid w:val="66903C75"/>
    <w:rsid w:val="670F37EC"/>
    <w:rsid w:val="68A5D7D9"/>
    <w:rsid w:val="696FDF48"/>
    <w:rsid w:val="69B20F4E"/>
    <w:rsid w:val="69D7A1A8"/>
    <w:rsid w:val="6BB3D183"/>
    <w:rsid w:val="6DE48EFE"/>
    <w:rsid w:val="6F5AB3C4"/>
    <w:rsid w:val="7026EDE3"/>
    <w:rsid w:val="706378C2"/>
    <w:rsid w:val="735CA596"/>
    <w:rsid w:val="7470D118"/>
    <w:rsid w:val="7583D2C1"/>
    <w:rsid w:val="75D583DE"/>
    <w:rsid w:val="772BD12F"/>
    <w:rsid w:val="77908EA4"/>
    <w:rsid w:val="788D8FE3"/>
    <w:rsid w:val="7A28DB21"/>
    <w:rsid w:val="7AC91D22"/>
    <w:rsid w:val="7B024433"/>
    <w:rsid w:val="7B8EB243"/>
    <w:rsid w:val="7F0193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8BE74E4"/>
  <w15:docId w15:val="{DE0DFFBC-AC9D-46EF-B718-4A865C093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22B"/>
  </w:style>
  <w:style w:type="paragraph" w:styleId="Heading1">
    <w:name w:val="heading 1"/>
    <w:basedOn w:val="Normal"/>
    <w:next w:val="Normal"/>
    <w:uiPriority w:val="9"/>
    <w:qFormat/>
    <w:rsid w:val="00DE68DC"/>
    <w:pPr>
      <w:keepNext/>
      <w:spacing w:before="240" w:after="60"/>
      <w:outlineLvl w:val="0"/>
    </w:pPr>
    <w:rPr>
      <w:rFonts w:ascii="Arial" w:hAnsi="Arial" w:cs="Arial"/>
      <w:b/>
      <w:bCs/>
      <w:kern w:val="32"/>
      <w:sz w:val="32"/>
      <w:szCs w:val="32"/>
    </w:rPr>
  </w:style>
  <w:style w:type="paragraph" w:styleId="Heading2">
    <w:name w:val="heading 2"/>
    <w:basedOn w:val="Normal"/>
    <w:uiPriority w:val="9"/>
    <w:semiHidden/>
    <w:unhideWhenUsed/>
    <w:qFormat/>
    <w:rsid w:val="00DE68DC"/>
    <w:pPr>
      <w:overflowPunct w:val="0"/>
      <w:jc w:val="center"/>
      <w:outlineLvl w:val="1"/>
    </w:pPr>
    <w:rPr>
      <w:b/>
      <w:bCs/>
      <w:sz w:val="28"/>
      <w:szCs w:val="28"/>
    </w:rPr>
  </w:style>
  <w:style w:type="paragraph" w:styleId="Heading3">
    <w:name w:val="heading 3"/>
    <w:basedOn w:val="Normal"/>
    <w:next w:val="Normal"/>
    <w:link w:val="Heading3Char"/>
    <w:uiPriority w:val="9"/>
    <w:semiHidden/>
    <w:unhideWhenUsed/>
    <w:qFormat/>
    <w:rsid w:val="001730E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msoins0">
    <w:name w:val="msoins"/>
    <w:rsid w:val="00DE68DC"/>
    <w:rPr>
      <w:rFonts w:cs="Times New Roman"/>
      <w:color w:val="008080"/>
      <w:u w:val="single"/>
    </w:rPr>
  </w:style>
  <w:style w:type="paragraph" w:styleId="BalloonText">
    <w:name w:val="Balloon Text"/>
    <w:basedOn w:val="Normal"/>
    <w:semiHidden/>
    <w:rsid w:val="00DE68DC"/>
    <w:rPr>
      <w:rFonts w:ascii="Tahoma" w:hAnsi="Tahoma" w:cs="Tahoma"/>
      <w:sz w:val="16"/>
      <w:szCs w:val="16"/>
    </w:rPr>
  </w:style>
  <w:style w:type="paragraph" w:styleId="Header">
    <w:name w:val="header"/>
    <w:basedOn w:val="Normal"/>
    <w:link w:val="HeaderChar"/>
    <w:uiPriority w:val="99"/>
    <w:rsid w:val="00DE68DC"/>
    <w:pPr>
      <w:tabs>
        <w:tab w:val="center" w:pos="4320"/>
        <w:tab w:val="right" w:pos="8640"/>
      </w:tabs>
    </w:pPr>
    <w:rPr>
      <w:lang w:val="x-none" w:eastAsia="x-none"/>
    </w:rPr>
  </w:style>
  <w:style w:type="paragraph" w:styleId="Footer">
    <w:name w:val="footer"/>
    <w:basedOn w:val="Normal"/>
    <w:link w:val="FooterChar"/>
    <w:rsid w:val="00DE68DC"/>
    <w:pPr>
      <w:tabs>
        <w:tab w:val="center" w:pos="4320"/>
        <w:tab w:val="right" w:pos="8640"/>
      </w:tabs>
    </w:pPr>
    <w:rPr>
      <w:lang w:val="x-none" w:eastAsia="x-none"/>
    </w:rPr>
  </w:style>
  <w:style w:type="character" w:styleId="Hyperlink">
    <w:name w:val="Hyperlink"/>
    <w:semiHidden/>
    <w:rsid w:val="00DE68DC"/>
    <w:rPr>
      <w:rFonts w:cs="Times New Roman"/>
      <w:color w:val="0000FF"/>
      <w:u w:val="single"/>
    </w:rPr>
  </w:style>
  <w:style w:type="paragraph" w:styleId="BodyText">
    <w:name w:val="Body Text"/>
    <w:basedOn w:val="Normal"/>
    <w:semiHidden/>
    <w:rsid w:val="00DE68DC"/>
    <w:pPr>
      <w:widowControl w:val="0"/>
      <w:overflowPunct w:val="0"/>
      <w:autoSpaceDE w:val="0"/>
      <w:autoSpaceDN w:val="0"/>
      <w:adjustRightInd w:val="0"/>
      <w:textAlignment w:val="baseline"/>
    </w:pPr>
    <w:rPr>
      <w:rFonts w:ascii="Arial" w:hAnsi="Arial" w:cs="Arial"/>
      <w:sz w:val="18"/>
      <w:szCs w:val="20"/>
    </w:rPr>
  </w:style>
  <w:style w:type="paragraph" w:customStyle="1" w:styleId="HTMLBody">
    <w:name w:val="HTML Body"/>
    <w:rsid w:val="00DE68DC"/>
    <w:pPr>
      <w:autoSpaceDE w:val="0"/>
      <w:autoSpaceDN w:val="0"/>
      <w:adjustRightInd w:val="0"/>
    </w:pPr>
    <w:rPr>
      <w:rFonts w:ascii="Arial" w:hAnsi="Arial"/>
    </w:rPr>
  </w:style>
  <w:style w:type="paragraph" w:customStyle="1" w:styleId="NormalWeb16">
    <w:name w:val="Normal (Web)16"/>
    <w:basedOn w:val="Normal"/>
    <w:rsid w:val="00DE68DC"/>
    <w:pPr>
      <w:spacing w:before="100" w:beforeAutospacing="1" w:after="198"/>
    </w:pPr>
    <w:rPr>
      <w:sz w:val="17"/>
      <w:szCs w:val="17"/>
    </w:rPr>
  </w:style>
  <w:style w:type="paragraph" w:styleId="BlockText">
    <w:name w:val="Block Text"/>
    <w:basedOn w:val="Normal"/>
    <w:semiHidden/>
    <w:rsid w:val="00DE68DC"/>
    <w:pPr>
      <w:overflowPunct w:val="0"/>
      <w:ind w:left="720" w:right="-84"/>
      <w:jc w:val="center"/>
      <w:outlineLvl w:val="1"/>
    </w:pPr>
    <w:rPr>
      <w:b/>
      <w:bCs/>
      <w:sz w:val="30"/>
      <w:szCs w:val="28"/>
    </w:rPr>
  </w:style>
  <w:style w:type="paragraph" w:styleId="BodyText2">
    <w:name w:val="Body Text 2"/>
    <w:basedOn w:val="Normal"/>
    <w:semiHidden/>
    <w:rsid w:val="00DE68DC"/>
    <w:pPr>
      <w:spacing w:line="360" w:lineRule="auto"/>
    </w:pPr>
    <w:rPr>
      <w:sz w:val="22"/>
      <w:szCs w:val="16"/>
    </w:rPr>
  </w:style>
  <w:style w:type="paragraph" w:styleId="BodyText3">
    <w:name w:val="Body Text 3"/>
    <w:basedOn w:val="Normal"/>
    <w:semiHidden/>
    <w:rsid w:val="00DE68DC"/>
    <w:pPr>
      <w:overflowPunct w:val="0"/>
      <w:ind w:right="-84"/>
    </w:pPr>
    <w:rPr>
      <w:sz w:val="20"/>
      <w:szCs w:val="20"/>
    </w:rPr>
  </w:style>
  <w:style w:type="character" w:customStyle="1" w:styleId="BalloonTextChar">
    <w:name w:val="Balloon Text Char"/>
    <w:rsid w:val="00DE68DC"/>
    <w:rPr>
      <w:rFonts w:ascii="Tahoma" w:hAnsi="Tahoma" w:cs="Tahoma"/>
      <w:sz w:val="16"/>
      <w:szCs w:val="16"/>
    </w:rPr>
  </w:style>
  <w:style w:type="character" w:styleId="CommentReference">
    <w:name w:val="annotation reference"/>
    <w:semiHidden/>
    <w:rsid w:val="00FE6232"/>
    <w:rPr>
      <w:rFonts w:cs="Times New Roman"/>
      <w:sz w:val="16"/>
      <w:szCs w:val="16"/>
    </w:rPr>
  </w:style>
  <w:style w:type="paragraph" w:styleId="CommentText">
    <w:name w:val="annotation text"/>
    <w:basedOn w:val="Normal"/>
    <w:link w:val="CommentTextChar"/>
    <w:semiHidden/>
    <w:rsid w:val="00FE6232"/>
    <w:rPr>
      <w:sz w:val="20"/>
      <w:szCs w:val="20"/>
      <w:lang w:val="x-none" w:eastAsia="x-none"/>
    </w:rPr>
  </w:style>
  <w:style w:type="character" w:customStyle="1" w:styleId="CommentTextChar">
    <w:name w:val="Comment Text Char"/>
    <w:link w:val="CommentText"/>
    <w:semiHidden/>
    <w:locked/>
    <w:rsid w:val="00FE6232"/>
    <w:rPr>
      <w:rFonts w:cs="Times New Roman"/>
    </w:rPr>
  </w:style>
  <w:style w:type="paragraph" w:styleId="CommentSubject">
    <w:name w:val="annotation subject"/>
    <w:basedOn w:val="CommentText"/>
    <w:next w:val="CommentText"/>
    <w:link w:val="CommentSubjectChar"/>
    <w:semiHidden/>
    <w:rsid w:val="00FE6232"/>
    <w:rPr>
      <w:b/>
      <w:bCs/>
    </w:rPr>
  </w:style>
  <w:style w:type="character" w:customStyle="1" w:styleId="CommentSubjectChar">
    <w:name w:val="Comment Subject Char"/>
    <w:link w:val="CommentSubject"/>
    <w:semiHidden/>
    <w:locked/>
    <w:rsid w:val="00FE6232"/>
    <w:rPr>
      <w:rFonts w:cs="Times New Roman"/>
      <w:b/>
      <w:bCs/>
    </w:rPr>
  </w:style>
  <w:style w:type="paragraph" w:customStyle="1" w:styleId="LightList-Accent31">
    <w:name w:val="Light List - Accent 31"/>
    <w:hidden/>
    <w:semiHidden/>
    <w:rsid w:val="00E2704F"/>
  </w:style>
  <w:style w:type="character" w:styleId="FollowedHyperlink">
    <w:name w:val="FollowedHyperlink"/>
    <w:rsid w:val="004C50E7"/>
    <w:rPr>
      <w:color w:val="800080"/>
      <w:u w:val="single"/>
    </w:rPr>
  </w:style>
  <w:style w:type="paragraph" w:styleId="PlainText">
    <w:name w:val="Plain Text"/>
    <w:basedOn w:val="Normal"/>
    <w:link w:val="PlainTextChar"/>
    <w:rsid w:val="00A109E0"/>
    <w:rPr>
      <w:rFonts w:ascii="Courier New" w:hAnsi="Courier New"/>
      <w:sz w:val="20"/>
      <w:szCs w:val="20"/>
      <w:lang w:val="x-none" w:eastAsia="x-none"/>
    </w:rPr>
  </w:style>
  <w:style w:type="character" w:customStyle="1" w:styleId="PlainTextChar">
    <w:name w:val="Plain Text Char"/>
    <w:link w:val="PlainText"/>
    <w:rsid w:val="00A109E0"/>
    <w:rPr>
      <w:rFonts w:ascii="Courier New" w:hAnsi="Courier New" w:cs="Courier New"/>
    </w:rPr>
  </w:style>
  <w:style w:type="paragraph" w:styleId="NormalWeb">
    <w:name w:val="Normal (Web)"/>
    <w:basedOn w:val="Normal"/>
    <w:uiPriority w:val="99"/>
    <w:rsid w:val="00763E80"/>
  </w:style>
  <w:style w:type="character" w:customStyle="1" w:styleId="HeaderChar">
    <w:name w:val="Header Char"/>
    <w:link w:val="Header"/>
    <w:uiPriority w:val="99"/>
    <w:rsid w:val="00484893"/>
    <w:rPr>
      <w:sz w:val="24"/>
      <w:szCs w:val="24"/>
    </w:rPr>
  </w:style>
  <w:style w:type="character" w:customStyle="1" w:styleId="FooterChar">
    <w:name w:val="Footer Char"/>
    <w:link w:val="Footer"/>
    <w:rsid w:val="00484893"/>
    <w:rPr>
      <w:sz w:val="24"/>
      <w:szCs w:val="24"/>
    </w:rPr>
  </w:style>
  <w:style w:type="paragraph" w:customStyle="1" w:styleId="DarkList-Accent31">
    <w:name w:val="Dark List - Accent 31"/>
    <w:hidden/>
    <w:rsid w:val="001332CA"/>
  </w:style>
  <w:style w:type="character" w:customStyle="1" w:styleId="UnresolvedMention1">
    <w:name w:val="Unresolved Mention1"/>
    <w:uiPriority w:val="99"/>
    <w:semiHidden/>
    <w:unhideWhenUsed/>
    <w:rsid w:val="00E16692"/>
    <w:rPr>
      <w:color w:val="605E5C"/>
      <w:shd w:val="clear" w:color="auto" w:fill="E1DFDD"/>
    </w:rPr>
  </w:style>
  <w:style w:type="paragraph" w:styleId="Revision">
    <w:name w:val="Revision"/>
    <w:hidden/>
    <w:rsid w:val="007E59DD"/>
  </w:style>
  <w:style w:type="character" w:customStyle="1" w:styleId="ipa">
    <w:name w:val="ipa"/>
    <w:basedOn w:val="DefaultParagraphFont"/>
    <w:rsid w:val="00F75932"/>
  </w:style>
  <w:style w:type="paragraph" w:styleId="ListParagraph">
    <w:name w:val="List Paragraph"/>
    <w:basedOn w:val="Normal"/>
    <w:uiPriority w:val="34"/>
    <w:qFormat/>
    <w:rsid w:val="009D3114"/>
    <w:pPr>
      <w:spacing w:before="100" w:beforeAutospacing="1" w:after="100" w:afterAutospacing="1"/>
    </w:pPr>
  </w:style>
  <w:style w:type="character" w:customStyle="1" w:styleId="Heading3Char">
    <w:name w:val="Heading 3 Char"/>
    <w:basedOn w:val="DefaultParagraphFont"/>
    <w:link w:val="Heading3"/>
    <w:semiHidden/>
    <w:rsid w:val="001730E6"/>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7F437A"/>
    <w:rPr>
      <w:i/>
      <w:iCs/>
    </w:rPr>
  </w:style>
  <w:style w:type="character" w:styleId="UnresolvedMention">
    <w:name w:val="Unresolved Mention"/>
    <w:basedOn w:val="DefaultParagraphFont"/>
    <w:uiPriority w:val="99"/>
    <w:semiHidden/>
    <w:unhideWhenUsed/>
    <w:rsid w:val="00123C32"/>
    <w:rPr>
      <w:color w:val="605E5C"/>
      <w:shd w:val="clear" w:color="auto" w:fill="E1DFDD"/>
    </w:rPr>
  </w:style>
  <w:style w:type="paragraph" w:customStyle="1" w:styleId="paragraph">
    <w:name w:val="paragraph"/>
    <w:basedOn w:val="Normal"/>
    <w:rsid w:val="00091CC7"/>
    <w:pPr>
      <w:spacing w:before="100" w:beforeAutospacing="1" w:after="100" w:afterAutospacing="1"/>
    </w:pPr>
    <w:rPr>
      <w:lang w:val="de-DE" w:eastAsia="de-DE"/>
    </w:rPr>
  </w:style>
  <w:style w:type="character" w:customStyle="1" w:styleId="normaltextrun">
    <w:name w:val="normaltextrun"/>
    <w:basedOn w:val="DefaultParagraphFont"/>
    <w:rsid w:val="00091CC7"/>
  </w:style>
  <w:style w:type="character" w:customStyle="1" w:styleId="eop">
    <w:name w:val="eop"/>
    <w:basedOn w:val="DefaultParagraphFont"/>
    <w:rsid w:val="00091CC7"/>
  </w:style>
  <w:style w:type="character" w:customStyle="1" w:styleId="scxw34792552">
    <w:name w:val="scxw34792552"/>
    <w:basedOn w:val="DefaultParagraphFont"/>
    <w:rsid w:val="00091CC7"/>
  </w:style>
  <w:style w:type="character" w:styleId="Strong">
    <w:name w:val="Strong"/>
    <w:basedOn w:val="DefaultParagraphFont"/>
    <w:uiPriority w:val="22"/>
    <w:qFormat/>
    <w:rsid w:val="008752A6"/>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2673140">
      <w:bodyDiv w:val="1"/>
      <w:marLeft w:val="0"/>
      <w:marRight w:val="0"/>
      <w:marTop w:val="0"/>
      <w:marBottom w:val="0"/>
      <w:divBdr>
        <w:top w:val="none" w:sz="0" w:space="0" w:color="auto"/>
        <w:left w:val="none" w:sz="0" w:space="0" w:color="auto"/>
        <w:bottom w:val="none" w:sz="0" w:space="0" w:color="auto"/>
        <w:right w:val="none" w:sz="0" w:space="0" w:color="auto"/>
      </w:divBdr>
      <w:divsChild>
        <w:div w:id="348528979">
          <w:marLeft w:val="0"/>
          <w:marRight w:val="0"/>
          <w:marTop w:val="0"/>
          <w:marBottom w:val="0"/>
          <w:divBdr>
            <w:top w:val="none" w:sz="0" w:space="0" w:color="auto"/>
            <w:left w:val="none" w:sz="0" w:space="0" w:color="auto"/>
            <w:bottom w:val="none" w:sz="0" w:space="0" w:color="auto"/>
            <w:right w:val="none" w:sz="0" w:space="0" w:color="auto"/>
          </w:divBdr>
        </w:div>
        <w:div w:id="1866208219">
          <w:marLeft w:val="0"/>
          <w:marRight w:val="0"/>
          <w:marTop w:val="0"/>
          <w:marBottom w:val="0"/>
          <w:divBdr>
            <w:top w:val="none" w:sz="0" w:space="0" w:color="auto"/>
            <w:left w:val="none" w:sz="0" w:space="0" w:color="auto"/>
            <w:bottom w:val="none" w:sz="0" w:space="0" w:color="auto"/>
            <w:right w:val="none" w:sz="0" w:space="0" w:color="auto"/>
          </w:divBdr>
        </w:div>
      </w:divsChild>
    </w:div>
    <w:div w:id="1619489682">
      <w:bodyDiv w:val="1"/>
      <w:marLeft w:val="0"/>
      <w:marRight w:val="0"/>
      <w:marTop w:val="0"/>
      <w:marBottom w:val="0"/>
      <w:divBdr>
        <w:top w:val="none" w:sz="0" w:space="0" w:color="auto"/>
        <w:left w:val="none" w:sz="0" w:space="0" w:color="auto"/>
        <w:bottom w:val="none" w:sz="0" w:space="0" w:color="auto"/>
        <w:right w:val="none" w:sz="0" w:space="0" w:color="auto"/>
      </w:divBdr>
      <w:divsChild>
        <w:div w:id="1287349815">
          <w:marLeft w:val="0"/>
          <w:marRight w:val="0"/>
          <w:marTop w:val="0"/>
          <w:marBottom w:val="0"/>
          <w:divBdr>
            <w:top w:val="none" w:sz="0" w:space="0" w:color="auto"/>
            <w:left w:val="none" w:sz="0" w:space="0" w:color="auto"/>
            <w:bottom w:val="none" w:sz="0" w:space="0" w:color="auto"/>
            <w:right w:val="none" w:sz="0" w:space="0" w:color="auto"/>
          </w:divBdr>
        </w:div>
        <w:div w:id="19362840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mailto:press@riedel.net"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wallstcom.com/Riedel/Riedel-WLNC_2026_1.jpg" TargetMode="Externa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mailto:sunny@wallstcom.com" TargetMode="External"/><Relationship Id="rId25" Type="http://schemas.openxmlformats.org/officeDocument/2006/relationships/hyperlink" Target="http://www.riedel.net" TargetMode="External"/><Relationship Id="rId2" Type="http://schemas.openxmlformats.org/officeDocument/2006/relationships/customXml" Target="../customXml/item2.xml"/><Relationship Id="rId16" Type="http://schemas.openxmlformats.org/officeDocument/2006/relationships/image" Target="media/image7.jpg"/><Relationship Id="rId20" Type="http://schemas.openxmlformats.org/officeDocument/2006/relationships/hyperlink" Target="https://www.wallstcom.com/Riedel/Riedel-WLNC_2026.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www.riedel.net/" TargetMode="Externa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hyperlink" Target="https://www.wallstcom.com/Riedel/Riedel-WLNC_2026_3.jpg" TargetMode="External"/><Relationship Id="rId28"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s://www.wallstcom.com/Riedel/260610-Riedel-WLNC.docx"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hyperlink" Target="https://www.wallstcom.com/Riedel/Riedel-WLNC_2026_2.jpg"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Hannah.Kaufmann/Downloads/Template%20PR%20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Ch7UsxWy/hqcYwFC4LslnInbaA==">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</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96e2555-6062-4de9-8c0e-7d9d80615b93" xsi:nil="true"/>
    <lcf76f155ced4ddcb4097134ff3c332f xmlns="08b6ed48-a9b2-4d09-8352-9933fe3f4900">
      <Terms xmlns="http://schemas.microsoft.com/office/infopath/2007/PartnerControls"/>
    </lcf76f155ced4ddcb4097134ff3c332f>
    <DateandTime xmlns="08b6ed48-a9b2-4d09-8352-9933fe3f49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20" ma:contentTypeDescription="Create a new document." ma:contentTypeScope="" ma:versionID="e0ab75475a9c12f7f16800156bed802e">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8ee021efa8a4761e2141e42f445d9b3e"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DateandTim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057CD10-5978-42BF-A300-494B19A2682A}">
  <ds:schemaRefs>
    <ds:schemaRef ds:uri="http://schemas.microsoft.com/sharepoint/v3/contenttype/forms"/>
  </ds:schemaRefs>
</ds:datastoreItem>
</file>

<file path=customXml/itemProps3.xml><?xml version="1.0" encoding="utf-8"?>
<ds:datastoreItem xmlns:ds="http://schemas.openxmlformats.org/officeDocument/2006/customXml" ds:itemID="{B5261808-9321-42CB-99B2-E755D589B502}">
  <ds:schemaRefs>
    <ds:schemaRef ds:uri="http://schemas.microsoft.com/office/2006/metadata/properties"/>
    <ds:schemaRef ds:uri="http://schemas.microsoft.com/office/infopath/2007/PartnerControls"/>
    <ds:schemaRef ds:uri="396e2555-6062-4de9-8c0e-7d9d80615b93"/>
    <ds:schemaRef ds:uri="08b6ed48-a9b2-4d09-8352-9933fe3f4900"/>
  </ds:schemaRefs>
</ds:datastoreItem>
</file>

<file path=customXml/itemProps4.xml><?xml version="1.0" encoding="utf-8"?>
<ds:datastoreItem xmlns:ds="http://schemas.openxmlformats.org/officeDocument/2006/customXml" ds:itemID="{E62781AF-CD44-49FF-BEF6-426B1744A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6ed48-a9b2-4d09-8352-9933fe3f4900"/>
    <ds:schemaRef ds:uri="396e2555-6062-4de9-8c0e-7d9d80615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 PR EN.dotx</Template>
  <TotalTime>3</TotalTime>
  <Pages>3</Pages>
  <Words>717</Words>
  <Characters>4643</Characters>
  <Application>Microsoft Office Word</Application>
  <DocSecurity>0</DocSecurity>
  <Lines>244</Lines>
  <Paragraphs>214</Paragraphs>
  <ScaleCrop>false</ScaleCrop>
  <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Kaufmann (Riedel)</dc:creator>
  <cp:keywords/>
  <cp:lastModifiedBy>Carrie Davenport</cp:lastModifiedBy>
  <cp:revision>6</cp:revision>
  <cp:lastPrinted>2026-06-03T10:50:00Z</cp:lastPrinted>
  <dcterms:created xsi:type="dcterms:W3CDTF">2026-06-09T10:35:00Z</dcterms:created>
  <dcterms:modified xsi:type="dcterms:W3CDTF">2026-06-09T12:17:00Z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0x0101008BA8B72CC29BE84ABC8192F7CCF053B8</vt:lpwstr>
  </property>
  <property fmtid="{D5CDD505-2E9C-101B-9397-08002B2CF9AE}" pid="3" name="MediaServiceImageTags">
    <vt:lpwstr/>
  </property>
</Properties>
</file>